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D1A" w:rsidRPr="00BD2ECD" w:rsidRDefault="00057D1A" w:rsidP="00057D1A">
      <w:pPr>
        <w:pBdr>
          <w:top w:val="nil"/>
          <w:left w:val="nil"/>
          <w:bottom w:val="nil"/>
          <w:right w:val="nil"/>
          <w:between w:val="nil"/>
        </w:pBdr>
        <w:spacing w:after="0" w:line="240" w:lineRule="auto"/>
        <w:jc w:val="center"/>
        <w:rPr>
          <w:rFonts w:ascii="Times New Roman" w:eastAsia="Times New Roman" w:hAnsi="Times New Roman" w:cs="Times New Roman"/>
          <w:b/>
          <w:bCs/>
          <w:sz w:val="24"/>
          <w:szCs w:val="24"/>
        </w:rPr>
      </w:pPr>
      <w:r w:rsidRPr="00BD2ECD">
        <w:rPr>
          <w:rFonts w:ascii="Times New Roman" w:eastAsia="Times New Roman" w:hAnsi="Times New Roman" w:cs="Times New Roman"/>
          <w:b/>
          <w:bCs/>
          <w:sz w:val="24"/>
          <w:szCs w:val="24"/>
        </w:rPr>
        <w:t>The Holocaust</w:t>
      </w:r>
    </w:p>
    <w:p w:rsidR="00057D1A" w:rsidRPr="00BD2ECD" w:rsidRDefault="00057D1A" w:rsidP="00057D1A">
      <w:pPr>
        <w:pBdr>
          <w:top w:val="nil"/>
          <w:left w:val="nil"/>
          <w:bottom w:val="nil"/>
          <w:right w:val="nil"/>
          <w:between w:val="nil"/>
        </w:pBdr>
        <w:spacing w:after="0" w:line="240" w:lineRule="auto"/>
        <w:jc w:val="center"/>
        <w:rPr>
          <w:rFonts w:ascii="Times New Roman" w:eastAsia="Times New Roman" w:hAnsi="Times New Roman" w:cs="Times New Roman"/>
          <w:b/>
          <w:bCs/>
          <w:sz w:val="24"/>
          <w:szCs w:val="24"/>
        </w:rPr>
      </w:pPr>
    </w:p>
    <w:p w:rsidR="00057D1A" w:rsidRPr="00BD2ECD" w:rsidRDefault="00057D1A" w:rsidP="00057D1A">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sidRPr="00BD2ECD">
        <w:rPr>
          <w:rFonts w:ascii="Times New Roman" w:eastAsia="Times New Roman" w:hAnsi="Times New Roman" w:cs="Times New Roman"/>
          <w:color w:val="000000"/>
          <w:sz w:val="24"/>
          <w:szCs w:val="24"/>
        </w:rPr>
        <w:t xml:space="preserve">Of all the horrific events that took place during the World War II era, none is more grotesque </w:t>
      </w:r>
      <w:proofErr w:type="gramStart"/>
      <w:r w:rsidRPr="00BD2ECD">
        <w:rPr>
          <w:rFonts w:ascii="Times New Roman" w:eastAsia="Times New Roman" w:hAnsi="Times New Roman" w:cs="Times New Roman"/>
          <w:color w:val="000000"/>
          <w:sz w:val="24"/>
          <w:szCs w:val="24"/>
        </w:rPr>
        <w:t>nor</w:t>
      </w:r>
      <w:proofErr w:type="gramEnd"/>
      <w:r w:rsidRPr="00BD2ECD">
        <w:rPr>
          <w:rFonts w:ascii="Times New Roman" w:eastAsia="Times New Roman" w:hAnsi="Times New Roman" w:cs="Times New Roman"/>
          <w:color w:val="000000"/>
          <w:sz w:val="24"/>
          <w:szCs w:val="24"/>
        </w:rPr>
        <w:t xml:space="preserve"> unsettling than the Holocaust.  The Nazi Germans had created a systematic plan to segregate, imprison, exploit, and eventually exterminate groups that they had defined as racially inferior or politically dissident.  That Hitler and his staff could plan such a project is awful enough, but the fact that it was carried out, often with uncoerced support of millions of Germans, was abysmal. Furthermore, what </w:t>
      </w:r>
      <w:proofErr w:type="gramStart"/>
      <w:r w:rsidRPr="00BD2ECD">
        <w:rPr>
          <w:rFonts w:ascii="Times New Roman" w:eastAsia="Times New Roman" w:hAnsi="Times New Roman" w:cs="Times New Roman"/>
          <w:color w:val="000000"/>
          <w:sz w:val="24"/>
          <w:szCs w:val="24"/>
        </w:rPr>
        <w:t>makes</w:t>
      </w:r>
      <w:proofErr w:type="gramEnd"/>
      <w:r w:rsidRPr="00BD2ECD">
        <w:rPr>
          <w:rFonts w:ascii="Times New Roman" w:eastAsia="Times New Roman" w:hAnsi="Times New Roman" w:cs="Times New Roman"/>
          <w:color w:val="000000"/>
          <w:sz w:val="24"/>
          <w:szCs w:val="24"/>
        </w:rPr>
        <w:t xml:space="preserve"> the situation more detestable is numerous citizens and officials from German</w:t>
      </w:r>
      <w:r w:rsidRPr="00BD2ECD">
        <w:rPr>
          <w:rFonts w:ascii="Times New Roman" w:eastAsia="Times New Roman" w:hAnsi="Times New Roman" w:cs="Times New Roman"/>
          <w:sz w:val="24"/>
          <w:szCs w:val="24"/>
        </w:rPr>
        <w:t>-</w:t>
      </w:r>
      <w:r w:rsidRPr="00BD2ECD">
        <w:rPr>
          <w:rFonts w:ascii="Times New Roman" w:eastAsia="Times New Roman" w:hAnsi="Times New Roman" w:cs="Times New Roman"/>
          <w:color w:val="000000"/>
          <w:sz w:val="24"/>
          <w:szCs w:val="24"/>
        </w:rPr>
        <w:t xml:space="preserve">occupied nations such </w:t>
      </w:r>
      <w:r w:rsidRPr="00BD2ECD">
        <w:rPr>
          <w:rFonts w:ascii="Times New Roman" w:eastAsia="Times New Roman" w:hAnsi="Times New Roman" w:cs="Times New Roman"/>
          <w:sz w:val="24"/>
          <w:szCs w:val="24"/>
        </w:rPr>
        <w:t>as Poland</w:t>
      </w:r>
      <w:r w:rsidRPr="00BD2ECD">
        <w:rPr>
          <w:rFonts w:ascii="Times New Roman" w:eastAsia="Times New Roman" w:hAnsi="Times New Roman" w:cs="Times New Roman"/>
          <w:color w:val="000000"/>
          <w:sz w:val="24"/>
          <w:szCs w:val="24"/>
        </w:rPr>
        <w:t xml:space="preserve">, France, and Russia, especially in the Ukraine, had </w:t>
      </w:r>
      <w:r w:rsidRPr="00BD2ECD">
        <w:rPr>
          <w:rFonts w:ascii="Times New Roman" w:eastAsia="Times New Roman" w:hAnsi="Times New Roman" w:cs="Times New Roman"/>
          <w:sz w:val="24"/>
          <w:szCs w:val="24"/>
        </w:rPr>
        <w:t>participated</w:t>
      </w:r>
      <w:r w:rsidRPr="00BD2ECD">
        <w:rPr>
          <w:rFonts w:ascii="Times New Roman" w:eastAsia="Times New Roman" w:hAnsi="Times New Roman" w:cs="Times New Roman"/>
          <w:color w:val="000000"/>
          <w:sz w:val="24"/>
          <w:szCs w:val="24"/>
        </w:rPr>
        <w:t>.</w:t>
      </w:r>
      <w:r w:rsidRPr="00BD2ECD">
        <w:rPr>
          <w:rFonts w:ascii="Times New Roman" w:eastAsia="Times New Roman" w:hAnsi="Times New Roman" w:cs="Times New Roman"/>
          <w:color w:val="000000"/>
          <w:sz w:val="24"/>
          <w:szCs w:val="24"/>
          <w:vertAlign w:val="superscript"/>
        </w:rPr>
        <w:footnoteReference w:id="1"/>
      </w:r>
      <w:r w:rsidRPr="00BD2ECD">
        <w:rPr>
          <w:rFonts w:ascii="Times New Roman" w:eastAsia="Times New Roman" w:hAnsi="Times New Roman" w:cs="Times New Roman"/>
          <w:color w:val="000000"/>
          <w:sz w:val="24"/>
          <w:szCs w:val="24"/>
        </w:rPr>
        <w:t xml:space="preserve"> Estimates of eleven to fourteen million people, six million of whom were Jewish, died before the destruction of Hitler’s Reich in 1945. A 2012 study by the National Holocaust Museum has the numbers even higher at fifteen to twenty million.</w:t>
      </w:r>
      <w:r w:rsidRPr="00BD2ECD">
        <w:rPr>
          <w:rFonts w:ascii="Times New Roman" w:eastAsia="Times New Roman" w:hAnsi="Times New Roman" w:cs="Times New Roman"/>
          <w:color w:val="000000"/>
          <w:sz w:val="24"/>
          <w:szCs w:val="24"/>
          <w:vertAlign w:val="superscript"/>
        </w:rPr>
        <w:footnoteReference w:id="2"/>
      </w:r>
      <w:r w:rsidRPr="00BD2ECD">
        <w:rPr>
          <w:rFonts w:ascii="Times New Roman" w:eastAsia="Times New Roman" w:hAnsi="Times New Roman" w:cs="Times New Roman"/>
          <w:color w:val="000000"/>
          <w:sz w:val="24"/>
          <w:szCs w:val="24"/>
        </w:rPr>
        <w:t xml:space="preserve">  The noncombat Nazi victims had tragically died in a war, but not on a battlefield. Those who perished died like cattle in a slaughterhouse, a high-tech, low-cost mass murder of innocent millions. </w:t>
      </w:r>
    </w:p>
    <w:p w:rsidR="00057D1A" w:rsidRPr="00BD2ECD" w:rsidRDefault="00057D1A" w:rsidP="00057D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57D1A" w:rsidRPr="00BD2ECD" w:rsidRDefault="00057D1A" w:rsidP="00057D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D2ECD">
        <w:rPr>
          <w:rFonts w:ascii="Times New Roman" w:eastAsia="Times New Roman" w:hAnsi="Times New Roman" w:cs="Times New Roman"/>
          <w:color w:val="000000"/>
          <w:sz w:val="24"/>
          <w:szCs w:val="24"/>
        </w:rPr>
        <w:t>When Hitler’s regime began to ratchet up the anti-Jewish program in Germany and</w:t>
      </w:r>
      <w:r w:rsidRPr="00BD2ECD">
        <w:rPr>
          <w:rFonts w:ascii="Times New Roman" w:eastAsia="Times New Roman" w:hAnsi="Times New Roman" w:cs="Times New Roman"/>
          <w:sz w:val="24"/>
          <w:szCs w:val="24"/>
        </w:rPr>
        <w:t xml:space="preserve"> </w:t>
      </w:r>
      <w:r w:rsidRPr="00BD2ECD">
        <w:rPr>
          <w:rFonts w:ascii="Times New Roman" w:eastAsia="Times New Roman" w:hAnsi="Times New Roman" w:cs="Times New Roman"/>
          <w:color w:val="000000"/>
          <w:sz w:val="24"/>
          <w:szCs w:val="24"/>
        </w:rPr>
        <w:t>its allied and occupied countries, Mussolini’s government unenthusiastically enacted legislation restricting rights of Jewish citizens. They also complied with Nazi demands that Italy turn over non-Italian Jews to the Germans.  At the enforcement level, however, Italian officials were usually slow to act on these orders. Little could Mussolini and the Italians have imaged in 1938 to what extreme limits the Nazis would take their nefarious racial worldview.</w:t>
      </w:r>
      <w:r w:rsidRPr="00BD2ECD">
        <w:rPr>
          <w:rFonts w:ascii="Times New Roman" w:eastAsia="Times New Roman" w:hAnsi="Times New Roman" w:cs="Times New Roman"/>
          <w:color w:val="000000"/>
          <w:sz w:val="24"/>
          <w:szCs w:val="24"/>
          <w:vertAlign w:val="superscript"/>
        </w:rPr>
        <w:footnoteReference w:id="3"/>
      </w:r>
      <w:r w:rsidRPr="00BD2ECD">
        <w:rPr>
          <w:rFonts w:ascii="Times New Roman" w:eastAsia="Times New Roman" w:hAnsi="Times New Roman" w:cs="Times New Roman"/>
          <w:color w:val="000000"/>
          <w:sz w:val="24"/>
          <w:szCs w:val="24"/>
        </w:rPr>
        <w:t xml:space="preserve"> </w:t>
      </w:r>
    </w:p>
    <w:p w:rsidR="00057D1A" w:rsidRPr="00BD2ECD" w:rsidRDefault="00057D1A" w:rsidP="00057D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57D1A" w:rsidRPr="00BD2ECD" w:rsidRDefault="00057D1A" w:rsidP="00057D1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D2ECD">
        <w:rPr>
          <w:rFonts w:ascii="Times New Roman" w:eastAsia="Times New Roman" w:hAnsi="Times New Roman" w:cs="Times New Roman"/>
          <w:color w:val="000000"/>
          <w:sz w:val="24"/>
          <w:szCs w:val="24"/>
        </w:rPr>
        <w:t>In the entry to his diary on December 13, 1942, Nazi propaganda minister, Joseph Goebbels complained:</w:t>
      </w:r>
    </w:p>
    <w:p w:rsidR="00057D1A" w:rsidRPr="00BD2ECD" w:rsidRDefault="00057D1A" w:rsidP="00057D1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sidRPr="00BD2ECD">
        <w:rPr>
          <w:rFonts w:ascii="Times New Roman" w:eastAsia="Times New Roman" w:hAnsi="Times New Roman" w:cs="Times New Roman"/>
          <w:i/>
          <w:color w:val="000000"/>
          <w:sz w:val="24"/>
          <w:szCs w:val="24"/>
        </w:rPr>
        <w:t>The Italians are extremely lax in their treatment of Jews. They protect Italian Jews both in Tunis and in occupied France and won’t permit their being drafted for work or compelled to wear the</w:t>
      </w:r>
      <w:r w:rsidRPr="00BD2ECD">
        <w:rPr>
          <w:rFonts w:ascii="Times New Roman" w:eastAsia="Times New Roman" w:hAnsi="Times New Roman" w:cs="Times New Roman"/>
          <w:i/>
          <w:sz w:val="24"/>
          <w:szCs w:val="24"/>
        </w:rPr>
        <w:t xml:space="preserve"> </w:t>
      </w:r>
      <w:r w:rsidRPr="00BD2ECD">
        <w:rPr>
          <w:rFonts w:ascii="Times New Roman" w:eastAsia="Times New Roman" w:hAnsi="Times New Roman" w:cs="Times New Roman"/>
          <w:i/>
          <w:color w:val="000000"/>
          <w:sz w:val="24"/>
          <w:szCs w:val="24"/>
        </w:rPr>
        <w:t>Star of David</w:t>
      </w:r>
      <w:r w:rsidRPr="00BD2ECD">
        <w:rPr>
          <w:rFonts w:ascii="Times New Roman" w:eastAsia="Times New Roman" w:hAnsi="Times New Roman" w:cs="Times New Roman"/>
          <w:color w:val="000000"/>
          <w:sz w:val="24"/>
          <w:szCs w:val="24"/>
        </w:rPr>
        <w:t>.</w:t>
      </w:r>
      <w:r w:rsidRPr="00BD2ECD">
        <w:rPr>
          <w:rFonts w:ascii="Times New Roman" w:eastAsia="Times New Roman" w:hAnsi="Times New Roman" w:cs="Times New Roman"/>
          <w:color w:val="000000"/>
          <w:sz w:val="24"/>
          <w:szCs w:val="24"/>
          <w:vertAlign w:val="superscript"/>
        </w:rPr>
        <w:footnoteReference w:id="4"/>
      </w:r>
      <w:r w:rsidRPr="00BD2ECD">
        <w:rPr>
          <w:rFonts w:ascii="Times New Roman" w:eastAsia="Times New Roman" w:hAnsi="Times New Roman" w:cs="Times New Roman"/>
          <w:color w:val="000000"/>
          <w:sz w:val="24"/>
          <w:szCs w:val="24"/>
        </w:rPr>
        <w:t xml:space="preserve"> </w:t>
      </w:r>
    </w:p>
    <w:p w:rsidR="00057D1A" w:rsidRPr="00BD2ECD" w:rsidRDefault="00057D1A" w:rsidP="00057D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057D1A" w:rsidRPr="00BD2ECD" w:rsidRDefault="00057D1A" w:rsidP="00057D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D2ECD">
        <w:rPr>
          <w:rFonts w:ascii="Times New Roman" w:eastAsia="Times New Roman" w:hAnsi="Times New Roman" w:cs="Times New Roman"/>
          <w:color w:val="000000"/>
          <w:sz w:val="24"/>
          <w:szCs w:val="24"/>
        </w:rPr>
        <w:t>Italian officials and military personnel were often willing to ignore restraints on the Jews and often assisted Jews in evading the later edicts of Nazi Germany. Many in the Catholic clergy and even private citizens also went out of their way, many times at risk to their own safety, to help Jewish people keep out of the Nazi’s clutches.</w:t>
      </w:r>
      <w:r w:rsidRPr="00BD2ECD">
        <w:rPr>
          <w:rFonts w:ascii="Times New Roman" w:eastAsia="Times New Roman" w:hAnsi="Times New Roman" w:cs="Times New Roman"/>
          <w:color w:val="000000"/>
          <w:sz w:val="24"/>
          <w:szCs w:val="24"/>
          <w:vertAlign w:val="superscript"/>
        </w:rPr>
        <w:footnoteReference w:id="5"/>
      </w:r>
    </w:p>
    <w:p w:rsidR="00057D1A" w:rsidRPr="00BD2ECD" w:rsidRDefault="00057D1A" w:rsidP="00057D1A">
      <w:pPr>
        <w:spacing w:after="0" w:line="240" w:lineRule="auto"/>
        <w:rPr>
          <w:rFonts w:ascii="Times New Roman" w:eastAsia="Times New Roman" w:hAnsi="Times New Roman" w:cs="Times New Roman"/>
          <w:sz w:val="24"/>
          <w:szCs w:val="24"/>
        </w:rPr>
      </w:pPr>
      <w:r w:rsidRPr="00BD2ECD">
        <w:rPr>
          <w:rFonts w:ascii="Times New Roman" w:eastAsia="Times New Roman" w:hAnsi="Times New Roman" w:cs="Times New Roman"/>
          <w:sz w:val="24"/>
          <w:szCs w:val="24"/>
        </w:rPr>
        <w:lastRenderedPageBreak/>
        <w:t xml:space="preserve">When discussing the </w:t>
      </w:r>
      <w:bookmarkStart w:id="1" w:name="_GoBack"/>
      <w:bookmarkEnd w:id="1"/>
      <w:r w:rsidRPr="00BD2ECD">
        <w:rPr>
          <w:rFonts w:ascii="Times New Roman" w:eastAsia="Times New Roman" w:hAnsi="Times New Roman" w:cs="Times New Roman"/>
          <w:sz w:val="24"/>
          <w:szCs w:val="24"/>
        </w:rPr>
        <w:t>Italians and the Holocaust, there must be an investigation into the role of the Catholic Church.  The Church was the only institution in Fascist Italy able to orchestrate any type of rescue operation, along with contending with the Nazis in Germany.  Pius XI’s successor, Eugenio Pacelli, Pope XII had been the Vatican’s Secretary of State and the Papal Nuncio to Bavaria (for all intents and purposes all of Germany at that time). Pius XI’s reign as Pope has caused controversy among scholars that he did not do enough to stop the Nazi persecution of the Jews. Nevertheless, most scholars agree that he did much, especially after Mussolini’s 1938 Racial Laws and especially considering the Vatican was surrounded by Fascist-controlled Italy.</w:t>
      </w:r>
      <w:r w:rsidRPr="00BD2ECD">
        <w:rPr>
          <w:rFonts w:ascii="Times New Roman" w:eastAsia="Times New Roman" w:hAnsi="Times New Roman" w:cs="Times New Roman"/>
          <w:sz w:val="24"/>
          <w:szCs w:val="24"/>
          <w:vertAlign w:val="superscript"/>
        </w:rPr>
        <w:footnoteReference w:id="6"/>
      </w:r>
      <w:r w:rsidRPr="00BD2ECD">
        <w:rPr>
          <w:rFonts w:ascii="Times New Roman" w:eastAsia="Times New Roman" w:hAnsi="Times New Roman" w:cs="Times New Roman"/>
          <w:sz w:val="24"/>
          <w:szCs w:val="24"/>
        </w:rPr>
        <w:t xml:space="preserve"> Pacelli, on the other hand, comes under considerably more criticism for allegedly doing even less. </w:t>
      </w:r>
    </w:p>
    <w:p w:rsidR="00057D1A" w:rsidRPr="00BD2ECD" w:rsidRDefault="00057D1A" w:rsidP="00057D1A">
      <w:pPr>
        <w:spacing w:after="0" w:line="240" w:lineRule="auto"/>
        <w:rPr>
          <w:rFonts w:ascii="Times New Roman" w:eastAsia="Times New Roman" w:hAnsi="Times New Roman" w:cs="Times New Roman"/>
          <w:i/>
          <w:iCs/>
          <w:color w:val="00B050"/>
          <w:sz w:val="24"/>
          <w:szCs w:val="24"/>
        </w:rPr>
      </w:pPr>
    </w:p>
    <w:p w:rsidR="00057D1A" w:rsidRPr="00BD2ECD" w:rsidRDefault="00057D1A" w:rsidP="00057D1A">
      <w:pPr>
        <w:spacing w:after="0" w:line="240" w:lineRule="auto"/>
        <w:rPr>
          <w:rFonts w:ascii="Times New Roman" w:eastAsia="Times New Roman" w:hAnsi="Times New Roman" w:cs="Times New Roman"/>
          <w:sz w:val="24"/>
          <w:szCs w:val="24"/>
        </w:rPr>
      </w:pPr>
      <w:r w:rsidRPr="00BD2ECD">
        <w:rPr>
          <w:rFonts w:ascii="Times New Roman" w:eastAsia="Times New Roman" w:hAnsi="Times New Roman" w:cs="Times New Roman"/>
          <w:sz w:val="24"/>
          <w:szCs w:val="24"/>
        </w:rPr>
        <w:t>Some scholars argue he had to be cautious to not risk the lives of his clergy, religious orders, and the Catholic faithful. He knew that at any moment after 1943, Nazi troops could march into Vatican City.  In addition, they contend that too much public opposition to the Nazi and Fascist regimes would only increase the pain experienced by both Catholic and Jewish inmates in the myriad concentration camps throughout Europe. They also point out that Pius XII had developed a network to rescue Italian Jews and had full knowledge of like networks throughout Catholic Europe.  Proponents of Pius XII offer copious evidence of the thousands of Jews who had been rescued through the Church’s efforts, all with Pius’ knowledge or tacit approval, especially in Italy. Today, there is even strong evidence that Pius had knowledge of and assisted in three attempts on Hitler’s life, including the nearly successful Valkyrie plot.</w:t>
      </w:r>
      <w:r w:rsidRPr="00BD2ECD">
        <w:rPr>
          <w:rFonts w:ascii="Times New Roman" w:eastAsia="Times New Roman" w:hAnsi="Times New Roman" w:cs="Times New Roman"/>
          <w:sz w:val="24"/>
          <w:szCs w:val="24"/>
          <w:vertAlign w:val="superscript"/>
        </w:rPr>
        <w:footnoteReference w:id="7"/>
      </w:r>
    </w:p>
    <w:p w:rsidR="00057D1A" w:rsidRPr="00BD2ECD" w:rsidRDefault="00057D1A" w:rsidP="00057D1A">
      <w:pPr>
        <w:spacing w:after="0" w:line="240" w:lineRule="auto"/>
        <w:rPr>
          <w:rFonts w:ascii="Times New Roman" w:eastAsia="Times New Roman" w:hAnsi="Times New Roman" w:cs="Times New Roman"/>
          <w:sz w:val="24"/>
          <w:szCs w:val="24"/>
        </w:rPr>
      </w:pPr>
    </w:p>
    <w:p w:rsidR="00057D1A" w:rsidRPr="00BD2ECD" w:rsidRDefault="00057D1A" w:rsidP="00057D1A">
      <w:pPr>
        <w:spacing w:after="0" w:line="240" w:lineRule="auto"/>
        <w:rPr>
          <w:rFonts w:ascii="Times New Roman" w:eastAsia="Times New Roman" w:hAnsi="Times New Roman" w:cs="Times New Roman"/>
          <w:sz w:val="24"/>
          <w:szCs w:val="24"/>
        </w:rPr>
      </w:pPr>
      <w:r w:rsidRPr="00BD2ECD">
        <w:rPr>
          <w:rFonts w:ascii="Times New Roman" w:eastAsia="Times New Roman" w:hAnsi="Times New Roman" w:cs="Times New Roman"/>
          <w:sz w:val="24"/>
          <w:szCs w:val="24"/>
        </w:rPr>
        <w:t xml:space="preserve">Students should also investigate the critics of Pius, such as David I. </w:t>
      </w:r>
      <w:proofErr w:type="spellStart"/>
      <w:r w:rsidRPr="00BD2ECD">
        <w:rPr>
          <w:rFonts w:ascii="Times New Roman" w:eastAsia="Times New Roman" w:hAnsi="Times New Roman" w:cs="Times New Roman"/>
          <w:sz w:val="24"/>
          <w:szCs w:val="24"/>
        </w:rPr>
        <w:t>Kertzer</w:t>
      </w:r>
      <w:proofErr w:type="spellEnd"/>
      <w:r w:rsidRPr="00BD2ECD">
        <w:rPr>
          <w:rFonts w:ascii="Times New Roman" w:eastAsia="Times New Roman" w:hAnsi="Times New Roman" w:cs="Times New Roman"/>
          <w:sz w:val="24"/>
          <w:szCs w:val="24"/>
        </w:rPr>
        <w:t xml:space="preserve"> who criticizes both Popes for not doing enough.</w:t>
      </w:r>
      <w:r w:rsidRPr="00BD2ECD">
        <w:rPr>
          <w:rFonts w:ascii="Times New Roman" w:eastAsia="Times New Roman" w:hAnsi="Times New Roman" w:cs="Times New Roman"/>
          <w:sz w:val="24"/>
          <w:szCs w:val="24"/>
          <w:vertAlign w:val="superscript"/>
        </w:rPr>
        <w:footnoteReference w:id="8"/>
      </w:r>
      <w:r w:rsidRPr="00BD2ECD">
        <w:rPr>
          <w:rFonts w:ascii="Times New Roman" w:eastAsia="Times New Roman" w:hAnsi="Times New Roman" w:cs="Times New Roman"/>
          <w:sz w:val="24"/>
          <w:szCs w:val="24"/>
        </w:rPr>
        <w:t xml:space="preserve"> </w:t>
      </w:r>
      <w:proofErr w:type="spellStart"/>
      <w:r w:rsidRPr="00BD2ECD">
        <w:rPr>
          <w:rFonts w:ascii="Times New Roman" w:eastAsia="Times New Roman" w:hAnsi="Times New Roman" w:cs="Times New Roman"/>
          <w:sz w:val="24"/>
          <w:szCs w:val="24"/>
        </w:rPr>
        <w:t>Kertzer</w:t>
      </w:r>
      <w:proofErr w:type="spellEnd"/>
      <w:r w:rsidRPr="00BD2ECD">
        <w:rPr>
          <w:rFonts w:ascii="Times New Roman" w:eastAsia="Times New Roman" w:hAnsi="Times New Roman" w:cs="Times New Roman"/>
          <w:sz w:val="24"/>
          <w:szCs w:val="24"/>
        </w:rPr>
        <w:t xml:space="preserve"> wrote that Pius XII was, "neither the </w:t>
      </w:r>
      <w:proofErr w:type="spellStart"/>
      <w:r w:rsidRPr="00BD2ECD">
        <w:rPr>
          <w:rFonts w:ascii="Times New Roman" w:eastAsia="Times New Roman" w:hAnsi="Times New Roman" w:cs="Times New Roman"/>
          <w:sz w:val="24"/>
          <w:szCs w:val="24"/>
        </w:rPr>
        <w:t>antisemitic</w:t>
      </w:r>
      <w:proofErr w:type="spellEnd"/>
      <w:r w:rsidRPr="00BD2ECD">
        <w:rPr>
          <w:rFonts w:ascii="Times New Roman" w:eastAsia="Times New Roman" w:hAnsi="Times New Roman" w:cs="Times New Roman"/>
          <w:sz w:val="24"/>
          <w:szCs w:val="24"/>
        </w:rPr>
        <w:t xml:space="preserve"> monster often called 'Hitler’s Pope' nor a hero.”  He avers that</w:t>
      </w:r>
      <w:r w:rsidRPr="00BD2ECD">
        <w:rPr>
          <w:rFonts w:ascii="Times New Roman" w:eastAsia="Times New Roman" w:hAnsi="Times New Roman" w:cs="Times New Roman"/>
          <w:color w:val="363636"/>
          <w:sz w:val="24"/>
          <w:szCs w:val="24"/>
          <w:highlight w:val="white"/>
        </w:rPr>
        <w:t xml:space="preserve"> both Italy and the Vatican must come to terms with their complicity in the Second World War, the Holocaust, and the murder of Rome’s Jews.</w:t>
      </w:r>
      <w:r w:rsidRPr="00BD2ECD">
        <w:rPr>
          <w:rFonts w:ascii="Times New Roman" w:eastAsia="Times New Roman" w:hAnsi="Times New Roman" w:cs="Times New Roman"/>
          <w:color w:val="363636"/>
          <w:sz w:val="24"/>
          <w:szCs w:val="24"/>
          <w:highlight w:val="white"/>
          <w:vertAlign w:val="superscript"/>
        </w:rPr>
        <w:footnoteReference w:id="9"/>
      </w:r>
      <w:r w:rsidRPr="00BD2ECD">
        <w:rPr>
          <w:rFonts w:ascii="Times New Roman" w:eastAsia="Times New Roman" w:hAnsi="Times New Roman" w:cs="Times New Roman"/>
          <w:sz w:val="24"/>
          <w:szCs w:val="24"/>
        </w:rPr>
        <w:t xml:space="preserve"> John Cornwell goes much further and accuses Pius XII of being “Hitler’s Pope.” He adduces: </w:t>
      </w:r>
    </w:p>
    <w:p w:rsidR="00057D1A" w:rsidRPr="00BD2ECD" w:rsidRDefault="00057D1A" w:rsidP="00057D1A">
      <w:pPr>
        <w:spacing w:after="0" w:line="240" w:lineRule="auto"/>
        <w:ind w:left="720"/>
        <w:jc w:val="both"/>
        <w:rPr>
          <w:rFonts w:ascii="Times New Roman" w:eastAsia="Times New Roman" w:hAnsi="Times New Roman" w:cs="Times New Roman"/>
          <w:i/>
          <w:sz w:val="24"/>
          <w:szCs w:val="24"/>
        </w:rPr>
      </w:pPr>
      <w:bookmarkStart w:id="5" w:name="_heading=h.1fob9te" w:colFirst="0" w:colLast="0"/>
      <w:bookmarkEnd w:id="5"/>
    </w:p>
    <w:p w:rsidR="00057D1A" w:rsidRPr="00BD2ECD" w:rsidRDefault="00057D1A" w:rsidP="00057D1A">
      <w:pPr>
        <w:spacing w:after="0" w:line="240" w:lineRule="auto"/>
        <w:ind w:left="720"/>
        <w:jc w:val="both"/>
        <w:rPr>
          <w:rFonts w:ascii="Times New Roman" w:eastAsia="Times New Roman" w:hAnsi="Times New Roman" w:cs="Times New Roman"/>
          <w:sz w:val="24"/>
          <w:szCs w:val="24"/>
        </w:rPr>
      </w:pPr>
      <w:r w:rsidRPr="00BD2ECD">
        <w:rPr>
          <w:rFonts w:ascii="Times New Roman" w:eastAsia="Times New Roman" w:hAnsi="Times New Roman" w:cs="Times New Roman"/>
          <w:i/>
          <w:sz w:val="24"/>
          <w:szCs w:val="24"/>
        </w:rPr>
        <w:t>I found evidence, moreover, that from an early stage in his career Pacelli betrayed an undeniable antipathy toward the Jews, and that his diplomacy in Germany in the 1930s had resulted in the betrayal of Catholic political associations that might have challenged Hitler's regime and thwarted the Final Solution.</w:t>
      </w:r>
      <w:r w:rsidRPr="00BD2ECD">
        <w:rPr>
          <w:rFonts w:ascii="Times New Roman" w:eastAsia="Times New Roman" w:hAnsi="Times New Roman" w:cs="Times New Roman"/>
          <w:sz w:val="24"/>
          <w:szCs w:val="24"/>
          <w:vertAlign w:val="superscript"/>
        </w:rPr>
        <w:t xml:space="preserve"> </w:t>
      </w:r>
      <w:r w:rsidRPr="00BD2ECD">
        <w:rPr>
          <w:rFonts w:ascii="Times New Roman" w:eastAsia="Times New Roman" w:hAnsi="Times New Roman" w:cs="Times New Roman"/>
          <w:sz w:val="24"/>
          <w:szCs w:val="24"/>
          <w:vertAlign w:val="superscript"/>
        </w:rPr>
        <w:footnoteReference w:id="10"/>
      </w:r>
      <w:r w:rsidRPr="00BD2ECD">
        <w:rPr>
          <w:rFonts w:ascii="Times New Roman" w:eastAsia="Times New Roman" w:hAnsi="Times New Roman" w:cs="Times New Roman"/>
          <w:sz w:val="24"/>
          <w:szCs w:val="24"/>
        </w:rPr>
        <w:t xml:space="preserve"> </w:t>
      </w:r>
    </w:p>
    <w:p w:rsidR="00057D1A" w:rsidRPr="00BD2ECD" w:rsidRDefault="00057D1A" w:rsidP="00057D1A">
      <w:pPr>
        <w:spacing w:after="0" w:line="240" w:lineRule="auto"/>
        <w:jc w:val="both"/>
        <w:rPr>
          <w:rFonts w:ascii="Times New Roman" w:eastAsia="Times New Roman" w:hAnsi="Times New Roman" w:cs="Times New Roman"/>
          <w:i/>
          <w:color w:val="00B050"/>
          <w:sz w:val="24"/>
          <w:szCs w:val="24"/>
        </w:rPr>
      </w:pPr>
    </w:p>
    <w:p w:rsidR="00057D1A" w:rsidRPr="00BD2ECD" w:rsidRDefault="00057D1A" w:rsidP="00057D1A">
      <w:pPr>
        <w:spacing w:after="0" w:line="240" w:lineRule="auto"/>
        <w:rPr>
          <w:rFonts w:ascii="Times New Roman" w:eastAsia="Times New Roman" w:hAnsi="Times New Roman" w:cs="Times New Roman"/>
          <w:sz w:val="24"/>
          <w:szCs w:val="24"/>
        </w:rPr>
      </w:pPr>
      <w:r w:rsidRPr="00BD2ECD">
        <w:rPr>
          <w:rFonts w:ascii="Times New Roman" w:eastAsia="Times New Roman" w:hAnsi="Times New Roman" w:cs="Times New Roman"/>
          <w:sz w:val="24"/>
          <w:szCs w:val="24"/>
        </w:rPr>
        <w:t xml:space="preserve">Like-minded scholars report that the Church baptized many Jewish children and would not return them to their Jewish families. Some believe this was done under the Pope’s direction.  Others contend that the Nazis were not worried about religion, rather they looked at race-blood, </w:t>
      </w:r>
      <w:proofErr w:type="gramStart"/>
      <w:r w:rsidRPr="00BD2ECD">
        <w:rPr>
          <w:rFonts w:ascii="Times New Roman" w:eastAsia="Times New Roman" w:hAnsi="Times New Roman" w:cs="Times New Roman"/>
          <w:sz w:val="24"/>
          <w:szCs w:val="24"/>
        </w:rPr>
        <w:t>so</w:t>
      </w:r>
      <w:proofErr w:type="gramEnd"/>
      <w:r w:rsidRPr="00BD2ECD">
        <w:rPr>
          <w:rFonts w:ascii="Times New Roman" w:eastAsia="Times New Roman" w:hAnsi="Times New Roman" w:cs="Times New Roman"/>
          <w:sz w:val="24"/>
          <w:szCs w:val="24"/>
        </w:rPr>
        <w:t xml:space="preserve"> baptism would not have saved Jewish children in any case.</w:t>
      </w:r>
      <w:r w:rsidRPr="00BD2ECD">
        <w:rPr>
          <w:rFonts w:ascii="Times New Roman" w:eastAsia="Times New Roman" w:hAnsi="Times New Roman" w:cs="Times New Roman"/>
          <w:sz w:val="24"/>
          <w:szCs w:val="24"/>
          <w:vertAlign w:val="superscript"/>
        </w:rPr>
        <w:footnoteReference w:id="11"/>
      </w:r>
      <w:r w:rsidRPr="00BD2ECD">
        <w:rPr>
          <w:rFonts w:ascii="Times New Roman" w:eastAsia="Times New Roman" w:hAnsi="Times New Roman" w:cs="Times New Roman"/>
          <w:sz w:val="24"/>
          <w:szCs w:val="24"/>
        </w:rPr>
        <w:t xml:space="preserve"> Students must comprehend the events in the context of the time and consider what would happen if Pius XII had taken more aggressive actions within totalitarian militarized regimes. Could he have done more?  Many say “yes.” Would Pius XI have done more if he had lived longer, or would he have caused more damage?  The other question that should be asked is, “What other institution did more to save the lives of those running from the Nazis or suffering in the camps”? In 1941, after the Pope’s Christmas message, </w:t>
      </w:r>
      <w:r w:rsidRPr="00BD2ECD">
        <w:rPr>
          <w:rFonts w:ascii="Times New Roman" w:eastAsia="Times New Roman" w:hAnsi="Times New Roman" w:cs="Times New Roman"/>
          <w:i/>
          <w:iCs/>
          <w:sz w:val="24"/>
          <w:szCs w:val="24"/>
        </w:rPr>
        <w:t>The New York Times</w:t>
      </w:r>
      <w:r w:rsidRPr="00BD2ECD">
        <w:rPr>
          <w:rFonts w:ascii="Times New Roman" w:eastAsia="Times New Roman" w:hAnsi="Times New Roman" w:cs="Times New Roman"/>
          <w:sz w:val="24"/>
          <w:szCs w:val="24"/>
        </w:rPr>
        <w:t xml:space="preserve"> editorialized: </w:t>
      </w:r>
    </w:p>
    <w:p w:rsidR="00057D1A" w:rsidRPr="00BD2ECD" w:rsidRDefault="00057D1A" w:rsidP="00057D1A">
      <w:pPr>
        <w:spacing w:after="0" w:line="240" w:lineRule="auto"/>
        <w:ind w:left="720"/>
        <w:jc w:val="both"/>
        <w:rPr>
          <w:rFonts w:ascii="Times New Roman" w:eastAsia="Times New Roman" w:hAnsi="Times New Roman" w:cs="Times New Roman"/>
          <w:i/>
          <w:sz w:val="24"/>
          <w:szCs w:val="24"/>
        </w:rPr>
      </w:pPr>
    </w:p>
    <w:p w:rsidR="00057D1A" w:rsidRPr="00BD2ECD" w:rsidRDefault="00057D1A" w:rsidP="00057D1A">
      <w:pPr>
        <w:spacing w:after="0" w:line="240" w:lineRule="auto"/>
        <w:ind w:left="720"/>
        <w:jc w:val="both"/>
        <w:rPr>
          <w:rFonts w:ascii="Times New Roman" w:eastAsia="Times New Roman" w:hAnsi="Times New Roman" w:cs="Times New Roman"/>
          <w:i/>
          <w:sz w:val="24"/>
          <w:szCs w:val="24"/>
        </w:rPr>
      </w:pPr>
      <w:r w:rsidRPr="00BD2ECD">
        <w:rPr>
          <w:rFonts w:ascii="Times New Roman" w:eastAsia="Times New Roman" w:hAnsi="Times New Roman" w:cs="Times New Roman"/>
          <w:i/>
          <w:sz w:val="24"/>
          <w:szCs w:val="24"/>
        </w:rPr>
        <w:t xml:space="preserve">Yet his words sound strange and bold in the Europe of today, and we comprehend the complete submergence and enslavement of great nations, the very sources of our civilization, as we realize that he is about the only ruler left on the Continent of Europe who dares to raise his voice at all. The last tiny islands of neutrality are so hemmed in and overshadowed by war and fear that no one but the Pope is still able to speak aloud </w:t>
      </w:r>
      <w:r w:rsidRPr="00BD2ECD">
        <w:rPr>
          <w:rFonts w:ascii="Times New Roman" w:eastAsia="Times New Roman" w:hAnsi="Times New Roman" w:cs="Times New Roman"/>
          <w:i/>
          <w:sz w:val="24"/>
          <w:szCs w:val="24"/>
        </w:rPr>
        <w:tab/>
        <w:t>in the name of the Prince of Peace.</w:t>
      </w:r>
      <w:r w:rsidRPr="00BD2ECD">
        <w:rPr>
          <w:rFonts w:ascii="Times New Roman" w:eastAsia="Times New Roman" w:hAnsi="Times New Roman" w:cs="Times New Roman"/>
          <w:i/>
          <w:sz w:val="24"/>
          <w:szCs w:val="24"/>
          <w:vertAlign w:val="superscript"/>
        </w:rPr>
        <w:footnoteReference w:id="12"/>
      </w:r>
    </w:p>
    <w:p w:rsidR="00057D1A" w:rsidRPr="009F6346" w:rsidRDefault="00057D1A" w:rsidP="00057D1A">
      <w:pPr>
        <w:spacing w:after="0" w:line="240" w:lineRule="auto"/>
        <w:jc w:val="both"/>
        <w:rPr>
          <w:rFonts w:ascii="Times New Roman" w:eastAsia="Times New Roman" w:hAnsi="Times New Roman" w:cs="Times New Roman"/>
          <w:i/>
          <w:sz w:val="24"/>
          <w:szCs w:val="24"/>
        </w:rPr>
      </w:pPr>
    </w:p>
    <w:p w:rsidR="00057D1A" w:rsidRPr="009F6346" w:rsidRDefault="00057D1A" w:rsidP="00057D1A">
      <w:pPr>
        <w:pBdr>
          <w:top w:val="nil"/>
          <w:left w:val="nil"/>
          <w:bottom w:val="nil"/>
          <w:right w:val="nil"/>
          <w:between w:val="nil"/>
        </w:pBdr>
        <w:tabs>
          <w:tab w:val="left" w:pos="2160"/>
        </w:tabs>
        <w:spacing w:line="240" w:lineRule="auto"/>
        <w:rPr>
          <w:rFonts w:ascii="Times New Roman" w:eastAsia="Times New Roman" w:hAnsi="Times New Roman" w:cs="Times New Roman"/>
          <w:sz w:val="24"/>
          <w:szCs w:val="24"/>
        </w:rPr>
      </w:pPr>
      <w:r w:rsidRPr="009F6346">
        <w:rPr>
          <w:rFonts w:ascii="Times New Roman" w:eastAsia="Times New Roman" w:hAnsi="Times New Roman" w:cs="Times New Roman"/>
          <w:sz w:val="24"/>
          <w:szCs w:val="24"/>
        </w:rPr>
        <w:t xml:space="preserve">While in Germany, Pacelli had preached against “the superstition of race and blood,” and rejected anti-Semitism. Pacelli held meetings with German cardinals to discuss how to handle the Nazi issue. Transcripts show he </w:t>
      </w:r>
      <w:proofErr w:type="gramStart"/>
      <w:r w:rsidRPr="009F6346">
        <w:rPr>
          <w:rFonts w:ascii="Times New Roman" w:eastAsia="Times New Roman" w:hAnsi="Times New Roman" w:cs="Times New Roman"/>
          <w:sz w:val="24"/>
          <w:szCs w:val="24"/>
        </w:rPr>
        <w:t>complained that</w:t>
      </w:r>
      <w:proofErr w:type="gramEnd"/>
      <w:r w:rsidRPr="009F6346">
        <w:rPr>
          <w:rFonts w:ascii="Times New Roman" w:eastAsia="Times New Roman" w:hAnsi="Times New Roman" w:cs="Times New Roman"/>
          <w:sz w:val="24"/>
          <w:szCs w:val="24"/>
        </w:rPr>
        <w:t xml:space="preserve"> “The Nazis had thwarted Church teachings, banned its organizations, censored its press, shuttered its seminaries, seized its properties, fired its teachers, and closed its schools.” He repeated what a Nazi official had said: “After the defeat of Bolshevism and Judaism, the Catholic Church will be the only remaining enemy.”</w:t>
      </w:r>
      <w:r w:rsidRPr="009F6346">
        <w:rPr>
          <w:rFonts w:ascii="Times New Roman" w:eastAsia="Times New Roman" w:hAnsi="Times New Roman" w:cs="Times New Roman"/>
          <w:sz w:val="24"/>
          <w:szCs w:val="24"/>
          <w:vertAlign w:val="superscript"/>
        </w:rPr>
        <w:footnoteReference w:id="13"/>
      </w:r>
      <w:r w:rsidRPr="009F6346">
        <w:rPr>
          <w:rFonts w:ascii="Times New Roman" w:eastAsia="Times New Roman" w:hAnsi="Times New Roman" w:cs="Times New Roman"/>
          <w:sz w:val="24"/>
          <w:szCs w:val="24"/>
        </w:rPr>
        <w:t xml:space="preserve"> Pacelli appreciated that Communists were also a mortal enemy of Christianity and all religions.  He understood that the fate of the Church would be bleak whether the Bolsheviks or the Nazis were to prevail.</w:t>
      </w:r>
    </w:p>
    <w:p w:rsidR="00751670" w:rsidRPr="00057D1A" w:rsidRDefault="00057D1A" w:rsidP="00057D1A">
      <w:r w:rsidRPr="009F6346">
        <w:rPr>
          <w:rFonts w:ascii="Times New Roman" w:eastAsia="Times New Roman" w:hAnsi="Times New Roman" w:cs="Times New Roman"/>
          <w:sz w:val="24"/>
          <w:szCs w:val="24"/>
        </w:rPr>
        <w:t>Back in Italy as Pope Pius XII, he negotiated with the Nazis in efforts to protect Catholic clergy, religious, parishioners, and churches in Germany and subsequently in conquered Catholic territories.</w:t>
      </w:r>
      <w:r w:rsidRPr="009F6346">
        <w:rPr>
          <w:rFonts w:ascii="Times New Roman" w:eastAsia="Times New Roman" w:hAnsi="Times New Roman" w:cs="Times New Roman"/>
          <w:sz w:val="24"/>
          <w:szCs w:val="24"/>
          <w:highlight w:val="white"/>
        </w:rPr>
        <w:t xml:space="preserve"> As </w:t>
      </w:r>
      <w:r w:rsidRPr="009F6346">
        <w:rPr>
          <w:rFonts w:ascii="Times New Roman" w:eastAsia="Times New Roman" w:hAnsi="Times New Roman" w:cs="Times New Roman"/>
          <w:i/>
          <w:iCs/>
          <w:sz w:val="24"/>
          <w:szCs w:val="24"/>
          <w:highlight w:val="white"/>
        </w:rPr>
        <w:t>Nuncio</w:t>
      </w:r>
      <w:r w:rsidRPr="009F6346">
        <w:rPr>
          <w:rFonts w:ascii="Times New Roman" w:eastAsia="Times New Roman" w:hAnsi="Times New Roman" w:cs="Times New Roman"/>
          <w:sz w:val="24"/>
          <w:szCs w:val="24"/>
          <w:highlight w:val="white"/>
        </w:rPr>
        <w:t xml:space="preserve"> and as Secretary of State, Pacelli had used the Concordat he had negotiated with Hitler’s new government in 1933 to press the Church’s position. He formally protested to Hitler at least fifty-five times about violations.</w:t>
      </w:r>
      <w:r w:rsidRPr="009F6346">
        <w:rPr>
          <w:rFonts w:ascii="Times New Roman" w:eastAsia="Times New Roman" w:hAnsi="Times New Roman" w:cs="Times New Roman"/>
          <w:sz w:val="24"/>
          <w:szCs w:val="24"/>
          <w:highlight w:val="white"/>
          <w:vertAlign w:val="superscript"/>
        </w:rPr>
        <w:footnoteReference w:id="14"/>
      </w:r>
      <w:r w:rsidRPr="009F6346">
        <w:rPr>
          <w:rFonts w:ascii="Times New Roman" w:eastAsia="Times New Roman" w:hAnsi="Times New Roman" w:cs="Times New Roman"/>
          <w:sz w:val="24"/>
          <w:szCs w:val="24"/>
        </w:rPr>
        <w:t xml:space="preserve"> Early on in his papacy, he issued the encyclical </w:t>
      </w:r>
      <w:proofErr w:type="spellStart"/>
      <w:r w:rsidRPr="009F6346">
        <w:rPr>
          <w:rFonts w:ascii="Times New Roman" w:eastAsia="Times New Roman" w:hAnsi="Times New Roman" w:cs="Times New Roman"/>
          <w:i/>
          <w:sz w:val="24"/>
          <w:szCs w:val="24"/>
        </w:rPr>
        <w:t>Summi</w:t>
      </w:r>
      <w:proofErr w:type="spellEnd"/>
      <w:r w:rsidRPr="009F6346">
        <w:rPr>
          <w:rFonts w:ascii="Times New Roman" w:eastAsia="Times New Roman" w:hAnsi="Times New Roman" w:cs="Times New Roman"/>
          <w:i/>
          <w:sz w:val="24"/>
          <w:szCs w:val="24"/>
        </w:rPr>
        <w:t xml:space="preserve"> </w:t>
      </w:r>
      <w:proofErr w:type="spellStart"/>
      <w:r w:rsidRPr="009F6346">
        <w:rPr>
          <w:rFonts w:ascii="Times New Roman" w:eastAsia="Times New Roman" w:hAnsi="Times New Roman" w:cs="Times New Roman"/>
          <w:i/>
          <w:sz w:val="24"/>
          <w:szCs w:val="24"/>
        </w:rPr>
        <w:t>Pontificatus</w:t>
      </w:r>
      <w:proofErr w:type="spellEnd"/>
      <w:r w:rsidRPr="009F6346">
        <w:rPr>
          <w:rFonts w:ascii="Times New Roman" w:eastAsia="Times New Roman" w:hAnsi="Times New Roman" w:cs="Times New Roman"/>
          <w:sz w:val="24"/>
          <w:szCs w:val="24"/>
        </w:rPr>
        <w:t xml:space="preserve"> on October 20, 1939. The encyclical was subtitled "On the Unity of Human Society.” In his first encyclical, Pius XII set the tone for his papacy. He critiqued ideologies such as racism, cultural superiority, and the totalitarian state. He grieved the destruction of Poland and condemned the Molotov-Ribbentrop Pact between Nazi Germany and Bolshevik Russia and demanded the restoration of independent Poland.</w:t>
      </w:r>
      <w:r w:rsidRPr="009F6346">
        <w:rPr>
          <w:rFonts w:ascii="Times New Roman" w:eastAsia="Times New Roman" w:hAnsi="Times New Roman" w:cs="Times New Roman"/>
          <w:sz w:val="24"/>
          <w:szCs w:val="24"/>
          <w:vertAlign w:val="superscript"/>
        </w:rPr>
        <w:footnoteReference w:id="15"/>
      </w:r>
      <w:r w:rsidRPr="009F6346">
        <w:rPr>
          <w:rFonts w:ascii="Times New Roman" w:eastAsia="Times New Roman" w:hAnsi="Times New Roman" w:cs="Times New Roman"/>
          <w:sz w:val="24"/>
          <w:szCs w:val="24"/>
        </w:rPr>
        <w:t xml:space="preserve"> In Germany, Nazi propagandists routinely published articles, pamphlets, and books attacking the Catholic Church as antithetical to the new, racially pure German Third Reich. Catholics were under constant threats, and many had already been imprisoned in Nazi concentration camps.</w:t>
      </w:r>
    </w:p>
    <w:sectPr w:rsidR="00751670" w:rsidRPr="00057D1A" w:rsidSect="00057D1A">
      <w:pgSz w:w="12240" w:h="15840"/>
      <w:pgMar w:top="1296" w:right="1800" w:bottom="1296"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100" w:rsidRDefault="00444100" w:rsidP="00444100">
      <w:pPr>
        <w:spacing w:after="0" w:line="240" w:lineRule="auto"/>
      </w:pPr>
      <w:r>
        <w:separator/>
      </w:r>
    </w:p>
  </w:endnote>
  <w:endnote w:type="continuationSeparator" w:id="0">
    <w:p w:rsidR="00444100" w:rsidRDefault="00444100" w:rsidP="00444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100" w:rsidRDefault="00444100" w:rsidP="00444100">
      <w:pPr>
        <w:spacing w:after="0" w:line="240" w:lineRule="auto"/>
      </w:pPr>
      <w:r>
        <w:separator/>
      </w:r>
    </w:p>
  </w:footnote>
  <w:footnote w:type="continuationSeparator" w:id="0">
    <w:p w:rsidR="00444100" w:rsidRDefault="00444100" w:rsidP="00444100">
      <w:pPr>
        <w:spacing w:after="0" w:line="240" w:lineRule="auto"/>
      </w:pPr>
      <w:r>
        <w:continuationSeparator/>
      </w:r>
    </w:p>
  </w:footnote>
  <w:footnote w:id="1">
    <w:p w:rsidR="00057D1A" w:rsidRDefault="00057D1A" w:rsidP="00057D1A">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Matthew </w:t>
      </w:r>
      <w:proofErr w:type="spellStart"/>
      <w:r>
        <w:rPr>
          <w:rFonts w:ascii="Times New Roman" w:eastAsia="Times New Roman" w:hAnsi="Times New Roman" w:cs="Times New Roman"/>
          <w:color w:val="000000"/>
          <w:sz w:val="18"/>
          <w:szCs w:val="18"/>
        </w:rPr>
        <w:t>Gaskill</w:t>
      </w:r>
      <w:proofErr w:type="spellEnd"/>
      <w:r>
        <w:rPr>
          <w:rFonts w:ascii="Times New Roman" w:eastAsia="Times New Roman" w:hAnsi="Times New Roman" w:cs="Times New Roman"/>
          <w:color w:val="000000"/>
          <w:sz w:val="18"/>
          <w:szCs w:val="18"/>
        </w:rPr>
        <w:t xml:space="preserve">, “Why Did French Police </w:t>
      </w:r>
      <w:proofErr w:type="gramStart"/>
      <w:r>
        <w:rPr>
          <w:rFonts w:ascii="Times New Roman" w:eastAsia="Times New Roman" w:hAnsi="Times New Roman" w:cs="Times New Roman"/>
          <w:color w:val="000000"/>
          <w:sz w:val="18"/>
          <w:szCs w:val="18"/>
        </w:rPr>
        <w:t>Helped</w:t>
      </w:r>
      <w:proofErr w:type="gramEnd"/>
      <w:r>
        <w:rPr>
          <w:rFonts w:ascii="Times New Roman" w:eastAsia="Times New Roman" w:hAnsi="Times New Roman" w:cs="Times New Roman"/>
          <w:color w:val="000000"/>
          <w:sz w:val="18"/>
          <w:szCs w:val="18"/>
        </w:rPr>
        <w:t xml:space="preserve"> the Nazis Deport France’s Jews,” </w:t>
      </w:r>
      <w:r>
        <w:rPr>
          <w:rFonts w:ascii="Times New Roman" w:eastAsia="Times New Roman" w:hAnsi="Times New Roman" w:cs="Times New Roman"/>
          <w:i/>
          <w:color w:val="000000"/>
          <w:sz w:val="18"/>
          <w:szCs w:val="18"/>
        </w:rPr>
        <w:t>War History Online: The Place for Military History News and Views</w:t>
      </w:r>
      <w:r>
        <w:rPr>
          <w:rFonts w:ascii="Times New Roman" w:eastAsia="Times New Roman" w:hAnsi="Times New Roman" w:cs="Times New Roman"/>
          <w:color w:val="000000"/>
          <w:sz w:val="18"/>
          <w:szCs w:val="18"/>
        </w:rPr>
        <w:t xml:space="preserve">, November 15, 2018. </w:t>
      </w:r>
      <w:hyperlink r:id="rId1">
        <w:r>
          <w:rPr>
            <w:rFonts w:ascii="Times New Roman" w:eastAsia="Times New Roman" w:hAnsi="Times New Roman" w:cs="Times New Roman"/>
            <w:color w:val="0563C1"/>
            <w:sz w:val="18"/>
            <w:szCs w:val="18"/>
            <w:u w:val="single"/>
          </w:rPr>
          <w:t>https://www.warhistoryonline.com/instant-articles/french-police-helped-the-nazis.html</w:t>
        </w:r>
      </w:hyperlink>
      <w:r>
        <w:rPr>
          <w:rFonts w:ascii="Times New Roman" w:eastAsia="Times New Roman" w:hAnsi="Times New Roman" w:cs="Times New Roman"/>
          <w:color w:val="000000"/>
          <w:sz w:val="18"/>
          <w:szCs w:val="18"/>
        </w:rPr>
        <w:t xml:space="preserve">; “Hitler’s Foreign Legions: Nine Non-German Units that Fought for Nazis in WW2,” </w:t>
      </w:r>
      <w:r>
        <w:rPr>
          <w:rFonts w:ascii="Times New Roman" w:eastAsia="Times New Roman" w:hAnsi="Times New Roman" w:cs="Times New Roman"/>
          <w:i/>
          <w:color w:val="000000"/>
          <w:sz w:val="18"/>
          <w:szCs w:val="18"/>
        </w:rPr>
        <w:t>Military New Now</w:t>
      </w:r>
      <w:r>
        <w:rPr>
          <w:rFonts w:ascii="Times New Roman" w:eastAsia="Times New Roman" w:hAnsi="Times New Roman" w:cs="Times New Roman"/>
          <w:color w:val="000000"/>
          <w:sz w:val="18"/>
          <w:szCs w:val="18"/>
        </w:rPr>
        <w:t xml:space="preserve">, May 4, 2016. </w:t>
      </w:r>
      <w:hyperlink r:id="rId2">
        <w:proofErr w:type="gramStart"/>
        <w:r>
          <w:rPr>
            <w:rFonts w:ascii="Times New Roman" w:eastAsia="Times New Roman" w:hAnsi="Times New Roman" w:cs="Times New Roman"/>
            <w:color w:val="0563C1"/>
            <w:sz w:val="18"/>
            <w:szCs w:val="18"/>
            <w:u w:val="single"/>
          </w:rPr>
          <w:t>https://militaryhistorynow.com/2016/05/04/hitlers-foreign-legions-nine-non-german-regiments-that-fought-for-the-nazis-in-ww2/</w:t>
        </w:r>
      </w:hyperlink>
      <w:r>
        <w:rPr>
          <w:rFonts w:ascii="Times New Roman" w:eastAsia="Times New Roman" w:hAnsi="Times New Roman" w:cs="Times New Roman"/>
          <w:color w:val="000000"/>
          <w:sz w:val="18"/>
          <w:szCs w:val="18"/>
        </w:rPr>
        <w:t xml:space="preserve">; “Ukrainians Guards Took Part in Extermination,” </w:t>
      </w:r>
      <w:r>
        <w:rPr>
          <w:rFonts w:ascii="Times New Roman" w:eastAsia="Times New Roman" w:hAnsi="Times New Roman" w:cs="Times New Roman"/>
          <w:i/>
          <w:color w:val="000000"/>
          <w:sz w:val="18"/>
          <w:szCs w:val="18"/>
        </w:rPr>
        <w:t>The Jerusalem Post</w:t>
      </w:r>
      <w:r>
        <w:rPr>
          <w:rFonts w:ascii="Times New Roman" w:eastAsia="Times New Roman" w:hAnsi="Times New Roman" w:cs="Times New Roman"/>
          <w:color w:val="000000"/>
          <w:sz w:val="18"/>
          <w:szCs w:val="18"/>
        </w:rPr>
        <w:t>, January 20, 2010.</w:t>
      </w:r>
      <w:proofErr w:type="gramEnd"/>
      <w:r>
        <w:rPr>
          <w:rFonts w:ascii="Times New Roman" w:eastAsia="Times New Roman" w:hAnsi="Times New Roman" w:cs="Times New Roman"/>
          <w:color w:val="000000"/>
          <w:sz w:val="18"/>
          <w:szCs w:val="18"/>
        </w:rPr>
        <w:t xml:space="preserve"> </w:t>
      </w:r>
      <w:hyperlink r:id="rId3">
        <w:r>
          <w:rPr>
            <w:rFonts w:ascii="Times New Roman" w:eastAsia="Times New Roman" w:hAnsi="Times New Roman" w:cs="Times New Roman"/>
            <w:color w:val="0563C1"/>
            <w:sz w:val="18"/>
            <w:szCs w:val="18"/>
            <w:u w:val="single"/>
          </w:rPr>
          <w:t>https://www.jpost.com/International/Ukrainians-guards-took-part-in-extermination</w:t>
        </w:r>
      </w:hyperlink>
      <w:r>
        <w:rPr>
          <w:rFonts w:ascii="Times New Roman" w:eastAsia="Times New Roman" w:hAnsi="Times New Roman" w:cs="Times New Roman"/>
          <w:color w:val="000000"/>
          <w:sz w:val="18"/>
          <w:szCs w:val="18"/>
        </w:rPr>
        <w:t xml:space="preserve"> </w:t>
      </w:r>
    </w:p>
  </w:footnote>
  <w:footnote w:id="2">
    <w:p w:rsidR="00057D1A" w:rsidRDefault="00057D1A" w:rsidP="00057D1A">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Matthew Day, “’Shocking' Holocaust Study Claims Nazis Killed Up To 20 Million People,” </w:t>
      </w:r>
      <w:r>
        <w:rPr>
          <w:rFonts w:ascii="Times New Roman" w:eastAsia="Times New Roman" w:hAnsi="Times New Roman" w:cs="Times New Roman"/>
          <w:i/>
          <w:color w:val="000000"/>
          <w:sz w:val="18"/>
          <w:szCs w:val="18"/>
        </w:rPr>
        <w:t>The Telegraph,</w:t>
      </w:r>
      <w:r>
        <w:rPr>
          <w:rFonts w:ascii="Times New Roman" w:eastAsia="Times New Roman" w:hAnsi="Times New Roman" w:cs="Times New Roman"/>
          <w:color w:val="000000"/>
          <w:sz w:val="18"/>
          <w:szCs w:val="18"/>
        </w:rPr>
        <w:t xml:space="preserve"> March 4, 2013. </w:t>
      </w:r>
      <w:hyperlink r:id="rId4">
        <w:r>
          <w:rPr>
            <w:rFonts w:ascii="Times New Roman" w:eastAsia="Times New Roman" w:hAnsi="Times New Roman" w:cs="Times New Roman"/>
            <w:color w:val="0563C1"/>
            <w:sz w:val="18"/>
            <w:szCs w:val="18"/>
            <w:u w:val="single"/>
          </w:rPr>
          <w:t>https://www.businessinsider.com/shocking-new-holocaust-study-claims-nazis-killed-up-to-20-million-people-2013-3?op=1</w:t>
        </w:r>
      </w:hyperlink>
      <w:r>
        <w:rPr>
          <w:rFonts w:ascii="Times New Roman" w:eastAsia="Times New Roman" w:hAnsi="Times New Roman" w:cs="Times New Roman"/>
          <w:color w:val="000000"/>
          <w:sz w:val="18"/>
          <w:szCs w:val="18"/>
        </w:rPr>
        <w:t xml:space="preserve"> </w:t>
      </w:r>
    </w:p>
  </w:footnote>
  <w:footnote w:id="3">
    <w:p w:rsidR="00057D1A" w:rsidRDefault="00057D1A" w:rsidP="00057D1A">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Frank Johnson, “Don’t Mention that Mussolini Saved Jews: It’s Politically Inconvenient To Do So,” </w:t>
      </w:r>
      <w:r>
        <w:rPr>
          <w:rFonts w:ascii="Times New Roman" w:eastAsia="Times New Roman" w:hAnsi="Times New Roman" w:cs="Times New Roman"/>
          <w:i/>
          <w:color w:val="000000"/>
          <w:sz w:val="18"/>
          <w:szCs w:val="18"/>
        </w:rPr>
        <w:t>The Spectator</w:t>
      </w:r>
      <w:r>
        <w:rPr>
          <w:rFonts w:ascii="Times New Roman" w:eastAsia="Times New Roman" w:hAnsi="Times New Roman" w:cs="Times New Roman"/>
          <w:color w:val="000000"/>
          <w:sz w:val="18"/>
          <w:szCs w:val="18"/>
        </w:rPr>
        <w:t xml:space="preserve">. </w:t>
      </w:r>
      <w:hyperlink r:id="rId5">
        <w:r>
          <w:rPr>
            <w:rFonts w:ascii="Times New Roman" w:eastAsia="Times New Roman" w:hAnsi="Times New Roman" w:cs="Times New Roman"/>
            <w:color w:val="0563C1"/>
            <w:sz w:val="18"/>
            <w:szCs w:val="18"/>
            <w:u w:val="single"/>
          </w:rPr>
          <w:t>https://www.spectator.co.uk/article/don-t-mention-that-mussolini-saved-jews-it-is-politically-inconvenient-to-do-so</w:t>
        </w:r>
      </w:hyperlink>
      <w:r>
        <w:rPr>
          <w:rFonts w:ascii="Times New Roman" w:eastAsia="Times New Roman" w:hAnsi="Times New Roman" w:cs="Times New Roman"/>
          <w:color w:val="000000"/>
          <w:sz w:val="18"/>
          <w:szCs w:val="18"/>
        </w:rPr>
        <w:t xml:space="preserve"> </w:t>
      </w:r>
    </w:p>
  </w:footnote>
  <w:footnote w:id="4">
    <w:p w:rsidR="00057D1A" w:rsidRDefault="00057D1A" w:rsidP="00057D1A">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bookmarkStart w:id="0" w:name="_heading=h.26in1rg" w:colFirst="0" w:colLast="0"/>
      <w:bookmarkEnd w:id="0"/>
      <w:r>
        <w:rPr>
          <w:rStyle w:val="FootnoteReference"/>
        </w:rPr>
        <w:footnoteRef/>
      </w:r>
      <w:r>
        <w:rPr>
          <w:rFonts w:ascii="Times New Roman" w:eastAsia="Times New Roman" w:hAnsi="Times New Roman" w:cs="Times New Roman"/>
          <w:color w:val="000000"/>
          <w:sz w:val="18"/>
          <w:szCs w:val="18"/>
        </w:rPr>
        <w:t xml:space="preserve"> “Joseph Goebbels Complains of Italians’ Treatment of Jews.”</w:t>
      </w:r>
      <w:r>
        <w:rPr>
          <w:rFonts w:ascii="Times New Roman" w:eastAsia="Times New Roman" w:hAnsi="Times New Roman" w:cs="Times New Roman"/>
          <w:i/>
          <w:color w:val="000000"/>
          <w:sz w:val="18"/>
          <w:szCs w:val="18"/>
        </w:rPr>
        <w:t xml:space="preserve"> This Day in History, HISTORY</w:t>
      </w:r>
      <w:r>
        <w:rPr>
          <w:rFonts w:ascii="Times New Roman" w:eastAsia="Times New Roman" w:hAnsi="Times New Roman" w:cs="Times New Roman"/>
          <w:color w:val="000000"/>
          <w:sz w:val="18"/>
          <w:szCs w:val="18"/>
        </w:rPr>
        <w:t xml:space="preserve">, December 12, 1942.  </w:t>
      </w:r>
    </w:p>
    <w:p w:rsidR="00057D1A" w:rsidRDefault="00057D1A" w:rsidP="00057D1A">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hyperlink r:id="rId6">
        <w:r>
          <w:rPr>
            <w:rFonts w:ascii="Times New Roman" w:eastAsia="Times New Roman" w:hAnsi="Times New Roman" w:cs="Times New Roman"/>
            <w:i/>
            <w:color w:val="0563C1"/>
            <w:sz w:val="18"/>
            <w:szCs w:val="18"/>
            <w:u w:val="single"/>
          </w:rPr>
          <w:t>https://www.history.com/this-day-in-history/goebbels-complains-of-italians-treatment-of-jews</w:t>
        </w:r>
      </w:hyperlink>
      <w:r>
        <w:rPr>
          <w:rFonts w:ascii="Times New Roman" w:eastAsia="Times New Roman" w:hAnsi="Times New Roman" w:cs="Times New Roman"/>
          <w:i/>
          <w:color w:val="000000"/>
          <w:sz w:val="18"/>
          <w:szCs w:val="18"/>
        </w:rPr>
        <w:t xml:space="preserve"> </w:t>
      </w:r>
    </w:p>
  </w:footnote>
  <w:footnote w:id="5">
    <w:p w:rsidR="00057D1A" w:rsidRDefault="00057D1A" w:rsidP="00057D1A">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w:t>
      </w:r>
      <w:proofErr w:type="spellStart"/>
      <w:r w:rsidRPr="00A87286">
        <w:rPr>
          <w:rFonts w:ascii="Times New Roman" w:eastAsia="Times New Roman" w:hAnsi="Times New Roman" w:cs="Times New Roman"/>
          <w:color w:val="000000"/>
          <w:sz w:val="18"/>
          <w:szCs w:val="18"/>
        </w:rPr>
        <w:t>Margherita</w:t>
      </w:r>
      <w:proofErr w:type="spellEnd"/>
      <w:r w:rsidRPr="00A87286">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Marchione</w:t>
      </w:r>
      <w:proofErr w:type="spellEnd"/>
      <w:r>
        <w:rPr>
          <w:rFonts w:ascii="Times New Roman" w:eastAsia="Times New Roman" w:hAnsi="Times New Roman" w:cs="Times New Roman"/>
          <w:color w:val="000000"/>
          <w:sz w:val="18"/>
          <w:szCs w:val="18"/>
        </w:rPr>
        <w:t xml:space="preserve">, “Pope Pius XII and the Jews,” </w:t>
      </w:r>
      <w:r>
        <w:rPr>
          <w:rFonts w:ascii="Times New Roman" w:eastAsia="Times New Roman" w:hAnsi="Times New Roman" w:cs="Times New Roman"/>
          <w:i/>
          <w:color w:val="000000"/>
          <w:sz w:val="18"/>
          <w:szCs w:val="18"/>
        </w:rPr>
        <w:t>Crisis</w:t>
      </w:r>
      <w:r>
        <w:rPr>
          <w:rFonts w:ascii="Times New Roman" w:eastAsia="Times New Roman" w:hAnsi="Times New Roman" w:cs="Times New Roman"/>
          <w:color w:val="000000"/>
          <w:sz w:val="18"/>
          <w:szCs w:val="18"/>
        </w:rPr>
        <w:t xml:space="preserve"> 15, no. 1, (January 1997): 20-23.</w:t>
      </w:r>
    </w:p>
    <w:p w:rsidR="00057D1A" w:rsidRDefault="00057D1A" w:rsidP="00057D1A">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hyperlink r:id="rId7">
        <w:r>
          <w:rPr>
            <w:rFonts w:ascii="Times New Roman" w:eastAsia="Times New Roman" w:hAnsi="Times New Roman" w:cs="Times New Roman"/>
            <w:color w:val="0563C1"/>
            <w:sz w:val="18"/>
            <w:szCs w:val="18"/>
            <w:u w:val="single"/>
          </w:rPr>
          <w:t>https://www.catholiceducation.org/en/culture/history/pope-pius-xii-and-the-jews.htmln</w:t>
        </w:r>
      </w:hyperlink>
      <w:r>
        <w:rPr>
          <w:rFonts w:ascii="Times New Roman" w:eastAsia="Times New Roman" w:hAnsi="Times New Roman" w:cs="Times New Roman"/>
          <w:color w:val="000000"/>
          <w:sz w:val="18"/>
          <w:szCs w:val="18"/>
        </w:rPr>
        <w:t xml:space="preserve"> </w:t>
      </w:r>
    </w:p>
  </w:footnote>
  <w:footnote w:id="6">
    <w:p w:rsidR="00057D1A" w:rsidRDefault="00057D1A" w:rsidP="00057D1A">
      <w:pPr>
        <w:pBdr>
          <w:top w:val="nil"/>
          <w:left w:val="nil"/>
          <w:bottom w:val="nil"/>
          <w:right w:val="nil"/>
          <w:between w:val="nil"/>
        </w:pBdr>
        <w:spacing w:after="0" w:line="240" w:lineRule="auto"/>
        <w:rPr>
          <w:color w:val="000000"/>
          <w:sz w:val="20"/>
          <w:szCs w:val="20"/>
        </w:rPr>
      </w:pPr>
      <w:bookmarkStart w:id="2" w:name="_heading=h.lnxbz9" w:colFirst="0" w:colLast="0"/>
      <w:bookmarkEnd w:id="2"/>
      <w:r>
        <w:rPr>
          <w:rStyle w:val="FootnoteReference"/>
        </w:rPr>
        <w:footnoteRef/>
      </w:r>
      <w:r>
        <w:rPr>
          <w:color w:val="000000"/>
          <w:sz w:val="20"/>
          <w:szCs w:val="20"/>
        </w:rPr>
        <w:t xml:space="preserve"> </w:t>
      </w:r>
      <w:proofErr w:type="spellStart"/>
      <w:r>
        <w:rPr>
          <w:rFonts w:ascii="Times New Roman" w:eastAsia="Times New Roman" w:hAnsi="Times New Roman" w:cs="Times New Roman"/>
          <w:color w:val="000000"/>
          <w:sz w:val="18"/>
          <w:szCs w:val="18"/>
        </w:rPr>
        <w:t>Kertzer</w:t>
      </w:r>
      <w:proofErr w:type="spell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 xml:space="preserve">The Pope and Mussolini. </w:t>
      </w:r>
    </w:p>
  </w:footnote>
  <w:footnote w:id="7">
    <w:p w:rsidR="00057D1A" w:rsidRDefault="00057D1A" w:rsidP="00057D1A">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bookmarkStart w:id="3" w:name="_heading=h.35nkun2" w:colFirst="0" w:colLast="0"/>
      <w:bookmarkEnd w:id="3"/>
      <w:r>
        <w:rPr>
          <w:rStyle w:val="FootnoteReference"/>
        </w:rPr>
        <w:footnoteRef/>
      </w:r>
      <w:r>
        <w:rPr>
          <w:rFonts w:ascii="Times New Roman" w:eastAsia="Times New Roman" w:hAnsi="Times New Roman" w:cs="Times New Roman"/>
          <w:color w:val="000000"/>
          <w:sz w:val="18"/>
          <w:szCs w:val="18"/>
        </w:rPr>
        <w:t xml:space="preserve"> Mark </w:t>
      </w:r>
      <w:proofErr w:type="spellStart"/>
      <w:proofErr w:type="gramStart"/>
      <w:r>
        <w:rPr>
          <w:rFonts w:ascii="Times New Roman" w:eastAsia="Times New Roman" w:hAnsi="Times New Roman" w:cs="Times New Roman"/>
          <w:color w:val="000000"/>
          <w:sz w:val="18"/>
          <w:szCs w:val="18"/>
        </w:rPr>
        <w:t>Riebling</w:t>
      </w:r>
      <w:proofErr w:type="spellEnd"/>
      <w:r>
        <w:rPr>
          <w:rFonts w:ascii="Times New Roman" w:eastAsia="Times New Roman" w:hAnsi="Times New Roman" w:cs="Times New Roman"/>
          <w:color w:val="000000"/>
          <w:sz w:val="18"/>
          <w:szCs w:val="18"/>
        </w:rPr>
        <w:t xml:space="preserve"> ,</w:t>
      </w:r>
      <w:proofErr w:type="gram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Church of Spies: The Pope's Secret War Against Hitler</w:t>
      </w:r>
      <w:r>
        <w:rPr>
          <w:rFonts w:ascii="Times New Roman" w:eastAsia="Times New Roman" w:hAnsi="Times New Roman" w:cs="Times New Roman"/>
          <w:color w:val="000000"/>
          <w:sz w:val="18"/>
          <w:szCs w:val="18"/>
        </w:rPr>
        <w:t xml:space="preserve">, (New York: Basic Books, 2016). </w:t>
      </w:r>
      <w:hyperlink r:id="rId8">
        <w:r>
          <w:rPr>
            <w:rFonts w:ascii="Times New Roman" w:eastAsia="Times New Roman" w:hAnsi="Times New Roman" w:cs="Times New Roman"/>
            <w:color w:val="0563C1"/>
            <w:sz w:val="18"/>
            <w:szCs w:val="18"/>
            <w:u w:val="single"/>
          </w:rPr>
          <w:t>https://www.amazon.com/Church-Spies-Secret-Against-Hitler/dp/0465094112</w:t>
        </w:r>
      </w:hyperlink>
      <w:r>
        <w:rPr>
          <w:rFonts w:ascii="Times New Roman" w:eastAsia="Times New Roman" w:hAnsi="Times New Roman" w:cs="Times New Roman"/>
          <w:color w:val="000000"/>
          <w:sz w:val="18"/>
          <w:szCs w:val="18"/>
        </w:rPr>
        <w:t xml:space="preserve">; George J. Marlin, “Pius XII’s Secret War Against Hitler.” </w:t>
      </w:r>
      <w:r>
        <w:rPr>
          <w:rFonts w:ascii="Times New Roman" w:eastAsia="Times New Roman" w:hAnsi="Times New Roman" w:cs="Times New Roman"/>
          <w:i/>
          <w:color w:val="000000"/>
          <w:sz w:val="18"/>
          <w:szCs w:val="18"/>
        </w:rPr>
        <w:t>The Catholic Thing</w:t>
      </w:r>
      <w:r>
        <w:rPr>
          <w:rFonts w:ascii="Times New Roman" w:eastAsia="Times New Roman" w:hAnsi="Times New Roman" w:cs="Times New Roman"/>
          <w:color w:val="000000"/>
          <w:sz w:val="18"/>
          <w:szCs w:val="18"/>
        </w:rPr>
        <w:t xml:space="preserve">, January 13, 2016. </w:t>
      </w:r>
      <w:hyperlink r:id="rId9">
        <w:r>
          <w:rPr>
            <w:rFonts w:ascii="Times New Roman" w:eastAsia="Times New Roman" w:hAnsi="Times New Roman" w:cs="Times New Roman"/>
            <w:color w:val="0563C1"/>
            <w:sz w:val="18"/>
            <w:szCs w:val="18"/>
            <w:u w:val="single"/>
          </w:rPr>
          <w:t>https://www.thecatholicthing.org/2016/01/13/pius-xiis-secret-war-against-hitler/</w:t>
        </w:r>
      </w:hyperlink>
      <w:r>
        <w:rPr>
          <w:rFonts w:ascii="Times New Roman" w:eastAsia="Times New Roman" w:hAnsi="Times New Roman" w:cs="Times New Roman"/>
          <w:color w:val="000000"/>
          <w:sz w:val="18"/>
          <w:szCs w:val="18"/>
        </w:rPr>
        <w:t xml:space="preserve">. Tom Michael, “Vatican Spy Plot: Never-seen-before Nazi War Crime Files Tell Story of Pope Pius XII’s Vatican Spy and the Plot to Kill Hitler.” </w:t>
      </w:r>
      <w:r>
        <w:rPr>
          <w:rFonts w:ascii="Times New Roman" w:eastAsia="Times New Roman" w:hAnsi="Times New Roman" w:cs="Times New Roman"/>
          <w:i/>
          <w:color w:val="000000"/>
          <w:sz w:val="18"/>
          <w:szCs w:val="18"/>
        </w:rPr>
        <w:t>The Sun</w:t>
      </w:r>
      <w:r>
        <w:rPr>
          <w:rFonts w:ascii="Times New Roman" w:eastAsia="Times New Roman" w:hAnsi="Times New Roman" w:cs="Times New Roman"/>
          <w:color w:val="000000"/>
          <w:sz w:val="18"/>
          <w:szCs w:val="18"/>
        </w:rPr>
        <w:t xml:space="preserve">, January 2017. </w:t>
      </w:r>
      <w:hyperlink r:id="rId10">
        <w:r>
          <w:rPr>
            <w:rFonts w:ascii="Times New Roman" w:eastAsia="Times New Roman" w:hAnsi="Times New Roman" w:cs="Times New Roman"/>
            <w:color w:val="0563C1"/>
            <w:sz w:val="18"/>
            <w:szCs w:val="18"/>
            <w:u w:val="single"/>
          </w:rPr>
          <w:t>https://www.thesun.co.uk/news/2631557/nazi-war-crime-files-pope-pius-xiis-vatican-spy-plot-kill-hitler/</w:t>
        </w:r>
      </w:hyperlink>
      <w:r>
        <w:rPr>
          <w:rFonts w:ascii="Times New Roman" w:eastAsia="Times New Roman" w:hAnsi="Times New Roman" w:cs="Times New Roman"/>
          <w:color w:val="000000"/>
          <w:sz w:val="18"/>
          <w:szCs w:val="18"/>
        </w:rPr>
        <w:t xml:space="preserve">. </w:t>
      </w:r>
    </w:p>
  </w:footnote>
  <w:footnote w:id="8">
    <w:p w:rsidR="00057D1A" w:rsidRDefault="00057D1A" w:rsidP="00057D1A">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FootnoteReference"/>
        </w:rPr>
        <w:footnoteRef/>
      </w:r>
      <w:r>
        <w:rPr>
          <w:color w:val="000000"/>
          <w:sz w:val="20"/>
          <w:szCs w:val="20"/>
        </w:rPr>
        <w:t xml:space="preserve"> </w:t>
      </w:r>
      <w:proofErr w:type="spellStart"/>
      <w:r>
        <w:rPr>
          <w:rFonts w:ascii="Times New Roman" w:eastAsia="Times New Roman" w:hAnsi="Times New Roman" w:cs="Times New Roman"/>
          <w:color w:val="000000"/>
          <w:sz w:val="18"/>
          <w:szCs w:val="18"/>
        </w:rPr>
        <w:t>Kertzer</w:t>
      </w:r>
      <w:proofErr w:type="spell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The Pope and Mussolini</w:t>
      </w:r>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Kertzer</w:t>
      </w:r>
      <w:proofErr w:type="spellEnd"/>
      <w:r>
        <w:rPr>
          <w:rFonts w:ascii="Times New Roman" w:eastAsia="Times New Roman" w:hAnsi="Times New Roman" w:cs="Times New Roman"/>
          <w:color w:val="000000"/>
          <w:sz w:val="18"/>
          <w:szCs w:val="18"/>
        </w:rPr>
        <w:t xml:space="preserve">, “The Pope’s Secret Back Channel to Hitler.” </w:t>
      </w:r>
    </w:p>
  </w:footnote>
  <w:footnote w:id="9">
    <w:p w:rsidR="00057D1A" w:rsidRDefault="00057D1A" w:rsidP="00057D1A">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bookmarkStart w:id="4" w:name="_heading=h.1ksv4uv" w:colFirst="0" w:colLast="0"/>
      <w:bookmarkEnd w:id="4"/>
      <w:r>
        <w:rPr>
          <w:rStyle w:val="FootnoteReference"/>
        </w:rPr>
        <w:footnoteRef/>
      </w:r>
      <w:r>
        <w:rPr>
          <w:color w:val="000000"/>
          <w:sz w:val="20"/>
          <w:szCs w:val="20"/>
        </w:rPr>
        <w:t xml:space="preserve"> </w:t>
      </w:r>
      <w:r>
        <w:rPr>
          <w:rFonts w:ascii="Times New Roman" w:eastAsia="Times New Roman" w:hAnsi="Times New Roman" w:cs="Times New Roman"/>
          <w:color w:val="363636"/>
          <w:sz w:val="18"/>
          <w:szCs w:val="18"/>
          <w:highlight w:val="white"/>
        </w:rPr>
        <w:t>Jason Horowitz</w:t>
      </w:r>
      <w:r>
        <w:rPr>
          <w:rFonts w:ascii="Times New Roman" w:eastAsia="Times New Roman" w:hAnsi="Times New Roman" w:cs="Times New Roman"/>
          <w:color w:val="363636"/>
          <w:sz w:val="18"/>
          <w:szCs w:val="18"/>
        </w:rPr>
        <w:t xml:space="preserve">, </w:t>
      </w:r>
      <w:r>
        <w:rPr>
          <w:rFonts w:ascii="Times New Roman" w:eastAsia="Times New Roman" w:hAnsi="Times New Roman" w:cs="Times New Roman"/>
          <w:color w:val="000000"/>
          <w:sz w:val="18"/>
          <w:szCs w:val="18"/>
        </w:rPr>
        <w:t xml:space="preserve">“Deep in Vatican Archives, Scholar Discovers ‘Flabbergasting’ Secrets,” </w:t>
      </w:r>
      <w:r>
        <w:rPr>
          <w:rFonts w:ascii="Times New Roman" w:eastAsia="Times New Roman" w:hAnsi="Times New Roman" w:cs="Times New Roman"/>
          <w:i/>
          <w:color w:val="000000"/>
          <w:sz w:val="18"/>
          <w:szCs w:val="18"/>
        </w:rPr>
        <w:t>The New York Times</w:t>
      </w:r>
      <w:r>
        <w:rPr>
          <w:rFonts w:ascii="Times New Roman" w:eastAsia="Times New Roman" w:hAnsi="Times New Roman" w:cs="Times New Roman"/>
          <w:color w:val="000000"/>
          <w:sz w:val="18"/>
          <w:szCs w:val="18"/>
        </w:rPr>
        <w:t>, May 27, 2022.</w:t>
      </w:r>
      <w:r>
        <w:rPr>
          <w:color w:val="000000"/>
          <w:sz w:val="20"/>
          <w:szCs w:val="20"/>
        </w:rPr>
        <w:t xml:space="preserve"> </w:t>
      </w:r>
      <w:hyperlink r:id="rId11">
        <w:r>
          <w:rPr>
            <w:rFonts w:ascii="Times New Roman" w:eastAsia="Times New Roman" w:hAnsi="Times New Roman" w:cs="Times New Roman"/>
            <w:color w:val="0563C1"/>
            <w:sz w:val="18"/>
            <w:szCs w:val="18"/>
            <w:u w:val="single"/>
          </w:rPr>
          <w:t>https://www.nytimes.com/2022/05/27/world/europe/vatican-history-secrets-david-kertzer.html</w:t>
        </w:r>
      </w:hyperlink>
      <w:r>
        <w:rPr>
          <w:rFonts w:ascii="Times New Roman" w:eastAsia="Times New Roman" w:hAnsi="Times New Roman" w:cs="Times New Roman"/>
          <w:color w:val="000000"/>
          <w:sz w:val="18"/>
          <w:szCs w:val="18"/>
        </w:rPr>
        <w:t xml:space="preserve">; David I. </w:t>
      </w:r>
      <w:proofErr w:type="spellStart"/>
      <w:r>
        <w:rPr>
          <w:rFonts w:ascii="Times New Roman" w:eastAsia="Times New Roman" w:hAnsi="Times New Roman" w:cs="Times New Roman"/>
          <w:color w:val="000000"/>
          <w:sz w:val="18"/>
          <w:szCs w:val="18"/>
        </w:rPr>
        <w:t>Kertzer</w:t>
      </w:r>
      <w:proofErr w:type="spell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The Pope at War: The Secret History of Pius XII, Mussolini, and Hitler</w:t>
      </w:r>
      <w:r>
        <w:rPr>
          <w:rFonts w:ascii="Times New Roman" w:eastAsia="Times New Roman" w:hAnsi="Times New Roman" w:cs="Times New Roman"/>
          <w:color w:val="000000"/>
          <w:sz w:val="18"/>
          <w:szCs w:val="18"/>
        </w:rPr>
        <w:t xml:space="preserve">, (New York: Random House, 2022). </w:t>
      </w:r>
      <w:hyperlink r:id="rId12">
        <w:r>
          <w:rPr>
            <w:rFonts w:ascii="Times New Roman" w:eastAsia="Times New Roman" w:hAnsi="Times New Roman" w:cs="Times New Roman"/>
            <w:color w:val="0563C1"/>
            <w:sz w:val="18"/>
            <w:szCs w:val="18"/>
            <w:u w:val="single"/>
          </w:rPr>
          <w:t>https://www.amazon.com/Pope-War-Secret-History-Mussolini/dp/0812989945</w:t>
        </w:r>
      </w:hyperlink>
      <w:r>
        <w:rPr>
          <w:rFonts w:ascii="Times New Roman" w:eastAsia="Times New Roman" w:hAnsi="Times New Roman" w:cs="Times New Roman"/>
          <w:color w:val="000000"/>
          <w:sz w:val="18"/>
          <w:szCs w:val="18"/>
        </w:rPr>
        <w:t xml:space="preserve"> </w:t>
      </w:r>
    </w:p>
  </w:footnote>
  <w:footnote w:id="10">
    <w:p w:rsidR="00057D1A" w:rsidRDefault="00057D1A" w:rsidP="00057D1A">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18"/>
          <w:szCs w:val="18"/>
        </w:rPr>
        <w:t xml:space="preserve">John Cornwell, </w:t>
      </w:r>
      <w:r>
        <w:rPr>
          <w:rFonts w:ascii="Times New Roman" w:eastAsia="Times New Roman" w:hAnsi="Times New Roman" w:cs="Times New Roman"/>
          <w:i/>
          <w:color w:val="000000"/>
          <w:sz w:val="18"/>
          <w:szCs w:val="18"/>
        </w:rPr>
        <w:t>Hitler's Pope: The Secret History of Pius XII</w:t>
      </w:r>
      <w:r>
        <w:rPr>
          <w:rFonts w:ascii="Times New Roman" w:eastAsia="Times New Roman" w:hAnsi="Times New Roman" w:cs="Times New Roman"/>
          <w:color w:val="000000"/>
          <w:sz w:val="18"/>
          <w:szCs w:val="18"/>
        </w:rPr>
        <w:t xml:space="preserve">, (New York: Penguin Books. 2008). </w:t>
      </w:r>
      <w:hyperlink r:id="rId13">
        <w:r>
          <w:rPr>
            <w:rFonts w:ascii="Times New Roman" w:eastAsia="Times New Roman" w:hAnsi="Times New Roman" w:cs="Times New Roman"/>
            <w:color w:val="0070C0"/>
            <w:sz w:val="18"/>
            <w:szCs w:val="18"/>
            <w:u w:val="single"/>
          </w:rPr>
          <w:t>https://www.amazon.com/Hitlers-Pope-Secret-History-Pius/dp/014311400X</w:t>
        </w:r>
      </w:hyperlink>
      <w:r>
        <w:rPr>
          <w:rFonts w:ascii="Times New Roman" w:eastAsia="Times New Roman" w:hAnsi="Times New Roman" w:cs="Times New Roman"/>
          <w:color w:val="0070C0"/>
          <w:sz w:val="18"/>
          <w:szCs w:val="18"/>
        </w:rPr>
        <w:t xml:space="preserve">. </w:t>
      </w:r>
    </w:p>
  </w:footnote>
  <w:footnote w:id="11">
    <w:p w:rsidR="00057D1A" w:rsidRDefault="00057D1A" w:rsidP="00057D1A">
      <w:pPr>
        <w:spacing w:after="0" w:line="240" w:lineRule="auto"/>
        <w:rPr>
          <w:rFonts w:ascii="Times New Roman" w:eastAsia="Times New Roman" w:hAnsi="Times New Roman" w:cs="Times New Roman"/>
          <w:sz w:val="18"/>
          <w:szCs w:val="18"/>
        </w:rPr>
      </w:pPr>
      <w:r>
        <w:rPr>
          <w:rStyle w:val="FootnoteReference"/>
        </w:rPr>
        <w:footnoteRef/>
      </w:r>
      <w:r>
        <w:rPr>
          <w:rFonts w:ascii="Times New Roman" w:eastAsia="Times New Roman" w:hAnsi="Times New Roman" w:cs="Times New Roman"/>
          <w:sz w:val="18"/>
          <w:szCs w:val="18"/>
        </w:rPr>
        <w:t xml:space="preserve"> The International Catholic-Jewish Historical Commission, “The Vatican &amp; the Holocaust: Preliminary Report on the Vatican During the Holocaust,” </w:t>
      </w:r>
      <w:r>
        <w:rPr>
          <w:rFonts w:ascii="Times New Roman" w:eastAsia="Times New Roman" w:hAnsi="Times New Roman" w:cs="Times New Roman"/>
          <w:i/>
          <w:sz w:val="18"/>
          <w:szCs w:val="18"/>
        </w:rPr>
        <w:t>Jewish Virtual Library</w:t>
      </w:r>
      <w:r>
        <w:rPr>
          <w:rFonts w:ascii="Times New Roman" w:eastAsia="Times New Roman" w:hAnsi="Times New Roman" w:cs="Times New Roman"/>
          <w:sz w:val="18"/>
          <w:szCs w:val="18"/>
        </w:rPr>
        <w:t xml:space="preserve">, October 2000. </w:t>
      </w:r>
      <w:hyperlink r:id="rId14">
        <w:r>
          <w:rPr>
            <w:rFonts w:ascii="Times New Roman" w:eastAsia="Times New Roman" w:hAnsi="Times New Roman" w:cs="Times New Roman"/>
            <w:color w:val="0070C0"/>
            <w:sz w:val="18"/>
            <w:szCs w:val="18"/>
            <w:u w:val="single"/>
          </w:rPr>
          <w:t>https://www.jewishvirtuallibrary.org/preliminary-report-on-the-vatican-during-the-holocaust-october-2000-2</w:t>
        </w:r>
      </w:hyperlink>
      <w:r>
        <w:rPr>
          <w:rFonts w:ascii="Times New Roman" w:eastAsia="Times New Roman" w:hAnsi="Times New Roman" w:cs="Times New Roman"/>
          <w:sz w:val="18"/>
          <w:szCs w:val="18"/>
        </w:rPr>
        <w:t>; Search Stories of Baptism of Jewish Children and Houses of Life</w:t>
      </w:r>
      <w:proofErr w:type="gramStart"/>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highlight w:val="white"/>
        </w:rPr>
        <w:t>International</w:t>
      </w:r>
      <w:proofErr w:type="gramEnd"/>
      <w:r>
        <w:rPr>
          <w:rFonts w:ascii="Times New Roman" w:eastAsia="Times New Roman" w:hAnsi="Times New Roman" w:cs="Times New Roman"/>
          <w:i/>
          <w:sz w:val="18"/>
          <w:szCs w:val="18"/>
          <w:highlight w:val="white"/>
        </w:rPr>
        <w:t xml:space="preserve"> Raoul Wallenberg Foundation</w:t>
      </w:r>
      <w:r>
        <w:rPr>
          <w:rFonts w:ascii="Times New Roman" w:eastAsia="Times New Roman" w:hAnsi="Times New Roman" w:cs="Times New Roman"/>
          <w:sz w:val="18"/>
          <w:szCs w:val="18"/>
          <w:highlight w:val="white"/>
        </w:rPr>
        <w:t xml:space="preserve">. </w:t>
      </w:r>
      <w:hyperlink r:id="rId15">
        <w:r>
          <w:rPr>
            <w:rFonts w:ascii="Times New Roman" w:eastAsia="Times New Roman" w:hAnsi="Times New Roman" w:cs="Times New Roman"/>
            <w:color w:val="0563C1"/>
            <w:sz w:val="18"/>
            <w:szCs w:val="18"/>
            <w:highlight w:val="white"/>
            <w:u w:val="single"/>
          </w:rPr>
          <w:t>https://www.raoulwallenberg.net/?s=pius+XII+baptism&amp;Search.x=0&amp;Search.y=0</w:t>
        </w:r>
      </w:hyperlink>
      <w:r>
        <w:rPr>
          <w:rFonts w:ascii="Times New Roman" w:eastAsia="Times New Roman" w:hAnsi="Times New Roman" w:cs="Times New Roman"/>
          <w:sz w:val="18"/>
          <w:szCs w:val="18"/>
          <w:highlight w:val="white"/>
        </w:rPr>
        <w:t xml:space="preserve"> </w:t>
      </w:r>
    </w:p>
  </w:footnote>
  <w:footnote w:id="12">
    <w:p w:rsidR="00057D1A" w:rsidRDefault="00057D1A" w:rsidP="00057D1A">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Editorial, </w:t>
      </w:r>
      <w:r>
        <w:rPr>
          <w:rFonts w:ascii="Times New Roman" w:eastAsia="Times New Roman" w:hAnsi="Times New Roman" w:cs="Times New Roman"/>
          <w:i/>
          <w:color w:val="000000"/>
          <w:sz w:val="18"/>
          <w:szCs w:val="18"/>
        </w:rPr>
        <w:t>New York Times</w:t>
      </w:r>
      <w:r>
        <w:rPr>
          <w:rFonts w:ascii="Times New Roman" w:eastAsia="Times New Roman" w:hAnsi="Times New Roman" w:cs="Times New Roman"/>
          <w:color w:val="000000"/>
          <w:sz w:val="18"/>
          <w:szCs w:val="18"/>
        </w:rPr>
        <w:t xml:space="preserve">, December 25, 1941; “The New York Times Editorials Praising Pope Pius XII.” </w:t>
      </w:r>
      <w:r>
        <w:rPr>
          <w:rFonts w:ascii="Times New Roman" w:eastAsia="Times New Roman" w:hAnsi="Times New Roman" w:cs="Times New Roman"/>
          <w:i/>
          <w:color w:val="000000"/>
          <w:sz w:val="18"/>
          <w:szCs w:val="18"/>
        </w:rPr>
        <w:t xml:space="preserve">Catholic League for Civil and Religious Rights, </w:t>
      </w:r>
      <w:hyperlink r:id="rId16">
        <w:r>
          <w:rPr>
            <w:rFonts w:ascii="Times New Roman" w:eastAsia="Times New Roman" w:hAnsi="Times New Roman" w:cs="Times New Roman"/>
            <w:color w:val="0563C1"/>
            <w:sz w:val="18"/>
            <w:szCs w:val="18"/>
            <w:u w:val="single"/>
          </w:rPr>
          <w:t>https://www.catholicleague.org/the-new-york-times-editorials-praising-pope-pius-xii/</w:t>
        </w:r>
      </w:hyperlink>
      <w:r>
        <w:rPr>
          <w:rFonts w:ascii="Times New Roman" w:eastAsia="Times New Roman" w:hAnsi="Times New Roman" w:cs="Times New Roman"/>
          <w:color w:val="000000"/>
          <w:sz w:val="18"/>
          <w:szCs w:val="18"/>
        </w:rPr>
        <w:t xml:space="preserve"> </w:t>
      </w:r>
    </w:p>
  </w:footnote>
  <w:footnote w:id="13">
    <w:p w:rsidR="00057D1A" w:rsidRDefault="00057D1A" w:rsidP="00057D1A">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Marlin. </w:t>
      </w:r>
    </w:p>
  </w:footnote>
  <w:footnote w:id="14">
    <w:p w:rsidR="00057D1A" w:rsidRDefault="00057D1A" w:rsidP="00057D1A">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Ibid</w:t>
      </w:r>
      <w:r>
        <w:rPr>
          <w:rFonts w:ascii="Times New Roman" w:eastAsia="Times New Roman" w:hAnsi="Times New Roman" w:cs="Times New Roman"/>
          <w:color w:val="000000"/>
          <w:sz w:val="18"/>
          <w:szCs w:val="18"/>
        </w:rPr>
        <w:t>.</w:t>
      </w:r>
    </w:p>
  </w:footnote>
  <w:footnote w:id="15">
    <w:p w:rsidR="00057D1A" w:rsidRDefault="00057D1A" w:rsidP="00057D1A">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Pius XII, </w:t>
      </w:r>
      <w:proofErr w:type="spellStart"/>
      <w:r>
        <w:rPr>
          <w:rFonts w:ascii="Times New Roman" w:eastAsia="Times New Roman" w:hAnsi="Times New Roman" w:cs="Times New Roman"/>
          <w:i/>
          <w:color w:val="000000"/>
          <w:sz w:val="18"/>
          <w:szCs w:val="18"/>
        </w:rPr>
        <w:t>Summi</w:t>
      </w:r>
      <w:proofErr w:type="spellEnd"/>
      <w:r>
        <w:rPr>
          <w:rFonts w:ascii="Times New Roman" w:eastAsia="Times New Roman" w:hAnsi="Times New Roman" w:cs="Times New Roman"/>
          <w:i/>
          <w:color w:val="000000"/>
          <w:sz w:val="18"/>
          <w:szCs w:val="18"/>
        </w:rPr>
        <w:t xml:space="preserve"> </w:t>
      </w:r>
      <w:proofErr w:type="spellStart"/>
      <w:r>
        <w:rPr>
          <w:rFonts w:ascii="Times New Roman" w:eastAsia="Times New Roman" w:hAnsi="Times New Roman" w:cs="Times New Roman"/>
          <w:i/>
          <w:color w:val="000000"/>
          <w:sz w:val="18"/>
          <w:szCs w:val="18"/>
        </w:rPr>
        <w:t>Pontificatus</w:t>
      </w:r>
      <w:proofErr w:type="spell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Encyclical of Pope Pius XII on the Unity of Human Society to our Venerable Brethren: The Patriarchs, Archbishops, Bishops, and Other Ordinaries In Peace and Communication with the Apostolic See</w:t>
      </w:r>
      <w:r>
        <w:rPr>
          <w:rFonts w:ascii="Times New Roman" w:eastAsia="Times New Roman" w:hAnsi="Times New Roman" w:cs="Times New Roman"/>
          <w:color w:val="000000"/>
          <w:sz w:val="18"/>
          <w:szCs w:val="18"/>
        </w:rPr>
        <w:t>, October 20, 1939.</w:t>
      </w:r>
      <w:r>
        <w:rPr>
          <w:color w:val="000000"/>
          <w:sz w:val="20"/>
          <w:szCs w:val="20"/>
        </w:rPr>
        <w:t xml:space="preserve"> </w:t>
      </w:r>
      <w:hyperlink r:id="rId17">
        <w:r>
          <w:rPr>
            <w:rFonts w:ascii="Times New Roman" w:eastAsia="Times New Roman" w:hAnsi="Times New Roman" w:cs="Times New Roman"/>
            <w:color w:val="0563C1"/>
            <w:sz w:val="18"/>
            <w:szCs w:val="18"/>
            <w:u w:val="single"/>
          </w:rPr>
          <w:t>https://www.vatican.va/content/pius-xii/en/encyclicals/documents/hf_p-xii_enc_20101939_summi-pontificatus.html</w:t>
        </w:r>
      </w:hyperlink>
      <w:r>
        <w:rPr>
          <w:rFonts w:ascii="Times New Roman" w:eastAsia="Times New Roman" w:hAnsi="Times New Roman" w:cs="Times New Roman"/>
          <w:color w:val="000000"/>
          <w:sz w:val="18"/>
          <w:szCs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100"/>
    <w:rsid w:val="00057D1A"/>
    <w:rsid w:val="00444100"/>
    <w:rsid w:val="00751670"/>
    <w:rsid w:val="009B3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4CA6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100"/>
    <w:pPr>
      <w:spacing w:after="160" w:line="259"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44410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100"/>
    <w:pPr>
      <w:spacing w:after="160" w:line="259"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4441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1" Type="http://schemas.openxmlformats.org/officeDocument/2006/relationships/hyperlink" Target="https://www.nytimes.com/2022/05/27/world/europe/vatican-history-secrets-david-kertzer.html" TargetMode="External"/><Relationship Id="rId12" Type="http://schemas.openxmlformats.org/officeDocument/2006/relationships/hyperlink" Target="https://www.amazon.com/Pope-War-Secret-History-Mussolini/dp/0812989945" TargetMode="External"/><Relationship Id="rId13" Type="http://schemas.openxmlformats.org/officeDocument/2006/relationships/hyperlink" Target="https://www.amazon.com/Hitlers-Pope-Secret-History-Pius/dp/014311400X" TargetMode="External"/><Relationship Id="rId14" Type="http://schemas.openxmlformats.org/officeDocument/2006/relationships/hyperlink" Target="https://www.jewishvirtuallibrary.org/preliminary-report-on-the-vatican-during-the-holocaust-october-2000-2" TargetMode="External"/><Relationship Id="rId15" Type="http://schemas.openxmlformats.org/officeDocument/2006/relationships/hyperlink" Target="https://www.raoulwallenberg.net/?s=pius+XII+baptism&amp;Search.x=0&amp;Search.y=0" TargetMode="External"/><Relationship Id="rId16" Type="http://schemas.openxmlformats.org/officeDocument/2006/relationships/hyperlink" Target="https://www.catholicleague.org/the-new-york-times-editorials-praising-pope-pius-xii/" TargetMode="External"/><Relationship Id="rId17" Type="http://schemas.openxmlformats.org/officeDocument/2006/relationships/hyperlink" Target="https://www.vatican.va/content/pius-xii/en/encyclicals/documents/hf_p-xii_enc_20101939_summi-pontificatus.html" TargetMode="External"/><Relationship Id="rId1" Type="http://schemas.openxmlformats.org/officeDocument/2006/relationships/hyperlink" Target="https://www.warhistoryonline.com/instant-articles/french-police-helped-the-nazis.html" TargetMode="External"/><Relationship Id="rId2" Type="http://schemas.openxmlformats.org/officeDocument/2006/relationships/hyperlink" Target="https://militaryhistorynow.com/2016/05/04/hitlers-foreign-legions-nine-non-german-regiments-that-fought-for-the-nazis-in-ww2/" TargetMode="External"/><Relationship Id="rId3" Type="http://schemas.openxmlformats.org/officeDocument/2006/relationships/hyperlink" Target="https://www.jpost.com/International/Ukrainians-guards-took-part-in-extermination" TargetMode="External"/><Relationship Id="rId4" Type="http://schemas.openxmlformats.org/officeDocument/2006/relationships/hyperlink" Target="https://www.businessinsider.com/shocking-new-holocaust-study-claims-nazis-killed-up-to-20-million-people-2013-3?op=1" TargetMode="External"/><Relationship Id="rId5" Type="http://schemas.openxmlformats.org/officeDocument/2006/relationships/hyperlink" Target="https://www.spectator.co.uk/article/don-t-mention-that-mussolini-saved-jews-it-is-politically-inconvenient-to-do-so" TargetMode="External"/><Relationship Id="rId6" Type="http://schemas.openxmlformats.org/officeDocument/2006/relationships/hyperlink" Target="https://www.history.com/this-day-in-history/goebbels-complains-of-italians-treatment-of-jews" TargetMode="External"/><Relationship Id="rId7" Type="http://schemas.openxmlformats.org/officeDocument/2006/relationships/hyperlink" Target="https://www.catholiceducation.org/en/culture/history/pope-pius-xii-and-the-jews.htmln" TargetMode="External"/><Relationship Id="rId8" Type="http://schemas.openxmlformats.org/officeDocument/2006/relationships/hyperlink" Target="https://www.amazon.com/Church-Spies-Secret-Against-Hitler/dp/0465094112" TargetMode="External"/><Relationship Id="rId9" Type="http://schemas.openxmlformats.org/officeDocument/2006/relationships/hyperlink" Target="https://www.thecatholicthing.org/2016/01/13/pius-xiis-secret-war-against-hitler/" TargetMode="External"/><Relationship Id="rId10" Type="http://schemas.openxmlformats.org/officeDocument/2006/relationships/hyperlink" Target="https://www.thesun.co.uk/news/2631557/nazi-war-crime-files-pope-pius-xiis-vatican-spy-plot-kill-hit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1231</Words>
  <Characters>7018</Characters>
  <Application>Microsoft Macintosh Word</Application>
  <DocSecurity>0</DocSecurity>
  <Lines>58</Lines>
  <Paragraphs>16</Paragraphs>
  <ScaleCrop>false</ScaleCrop>
  <Company/>
  <LinksUpToDate>false</LinksUpToDate>
  <CharactersWithSpaces>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Imac</cp:lastModifiedBy>
  <cp:revision>2</cp:revision>
  <dcterms:created xsi:type="dcterms:W3CDTF">2023-03-19T16:51:00Z</dcterms:created>
  <dcterms:modified xsi:type="dcterms:W3CDTF">2023-03-19T16:51:00Z</dcterms:modified>
</cp:coreProperties>
</file>